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4C4855" w:rsidRPr="00350E77" w14:paraId="24FC4424" w14:textId="77777777" w:rsidTr="4603B8A3">
        <w:tc>
          <w:tcPr>
            <w:tcW w:w="1403" w:type="dxa"/>
            <w:shd w:val="clear" w:color="auto" w:fill="01AEF0"/>
            <w:vAlign w:val="center"/>
          </w:tcPr>
          <w:p w14:paraId="1E45D674" w14:textId="77777777" w:rsidR="004C4855" w:rsidRPr="00350E77" w:rsidRDefault="004C4855" w:rsidP="00350E77">
            <w:pPr>
              <w:tabs>
                <w:tab w:val="left" w:pos="1086"/>
              </w:tabs>
              <w:jc w:val="both"/>
              <w:rPr>
                <w:rFonts w:ascii="Arial" w:hAnsi="Arial" w:cs="Arial"/>
                <w:b/>
                <w:color w:val="FFFFFF"/>
                <w:sz w:val="22"/>
                <w:szCs w:val="22"/>
              </w:rPr>
            </w:pPr>
            <w:bookmarkStart w:id="0" w:name="OLE_LINK1"/>
            <w:bookmarkStart w:id="1" w:name="OLE_LINK2"/>
            <w:r w:rsidRPr="00350E77">
              <w:rPr>
                <w:rFonts w:ascii="Arial" w:hAnsi="Arial" w:cs="Arial"/>
                <w:b/>
                <w:color w:val="FFFFFF"/>
                <w:sz w:val="22"/>
                <w:szCs w:val="22"/>
              </w:rPr>
              <w:t>Job Title</w:t>
            </w:r>
          </w:p>
        </w:tc>
        <w:tc>
          <w:tcPr>
            <w:tcW w:w="3174" w:type="dxa"/>
            <w:shd w:val="clear" w:color="auto" w:fill="E5F4FF"/>
            <w:vAlign w:val="center"/>
          </w:tcPr>
          <w:p w14:paraId="7840F388" w14:textId="1953756B" w:rsidR="004C4855" w:rsidRPr="00350E77" w:rsidRDefault="002D603A" w:rsidP="00350E77">
            <w:pPr>
              <w:jc w:val="both"/>
              <w:rPr>
                <w:rFonts w:ascii="Arial" w:eastAsia="MS PGothic" w:hAnsi="Arial" w:cs="Arial"/>
                <w:sz w:val="22"/>
                <w:szCs w:val="22"/>
              </w:rPr>
            </w:pPr>
            <w:r>
              <w:rPr>
                <w:rFonts w:ascii="Arial" w:eastAsia="MS PGothic" w:hAnsi="Arial" w:cs="Arial"/>
                <w:sz w:val="22"/>
                <w:szCs w:val="22"/>
              </w:rPr>
              <w:t>Centre Operations Manager</w:t>
            </w:r>
          </w:p>
        </w:tc>
        <w:tc>
          <w:tcPr>
            <w:tcW w:w="2630" w:type="dxa"/>
            <w:shd w:val="clear" w:color="auto" w:fill="01AEF0"/>
          </w:tcPr>
          <w:p w14:paraId="6ECBAEFA" w14:textId="40EFEF52" w:rsidR="004C4855" w:rsidRPr="00350E77" w:rsidRDefault="00BC1683" w:rsidP="00350E77">
            <w:pPr>
              <w:tabs>
                <w:tab w:val="left" w:pos="1086"/>
              </w:tabs>
              <w:jc w:val="both"/>
              <w:rPr>
                <w:rFonts w:ascii="Arial" w:hAnsi="Arial" w:cs="Arial"/>
                <w:b/>
                <w:color w:val="FFFFFF"/>
                <w:sz w:val="22"/>
                <w:szCs w:val="22"/>
              </w:rPr>
            </w:pPr>
            <w:r w:rsidRPr="00350E77">
              <w:rPr>
                <w:rFonts w:ascii="Arial" w:hAnsi="Arial" w:cs="Arial"/>
                <w:b/>
                <w:color w:val="FFFFFF"/>
                <w:sz w:val="22"/>
                <w:szCs w:val="22"/>
              </w:rPr>
              <w:t>Reporting to</w:t>
            </w:r>
          </w:p>
        </w:tc>
        <w:tc>
          <w:tcPr>
            <w:tcW w:w="3567" w:type="dxa"/>
            <w:shd w:val="clear" w:color="auto" w:fill="E5F4FF"/>
          </w:tcPr>
          <w:p w14:paraId="17048F5B" w14:textId="4A37CDB2" w:rsidR="004C4855" w:rsidRPr="002D603A" w:rsidRDefault="002D603A" w:rsidP="002D603A">
            <w:pPr>
              <w:rPr>
                <w:rFonts w:ascii="Arial" w:eastAsia="MS PGothic" w:hAnsi="Arial" w:cs="Arial"/>
                <w:sz w:val="22"/>
                <w:szCs w:val="22"/>
              </w:rPr>
            </w:pPr>
            <w:r w:rsidRPr="002D603A">
              <w:rPr>
                <w:rFonts w:ascii="Arial" w:eastAsia="MS PGothic" w:hAnsi="Arial" w:cs="Arial"/>
                <w:sz w:val="22"/>
                <w:szCs w:val="22"/>
              </w:rPr>
              <w:t xml:space="preserve">Technical Services &amp; Transformations Director </w:t>
            </w:r>
            <w:r w:rsidR="00CF57B7" w:rsidRPr="002D603A">
              <w:rPr>
                <w:rFonts w:ascii="Arial" w:eastAsia="MS PGothic" w:hAnsi="Arial" w:cs="Arial"/>
                <w:sz w:val="22"/>
                <w:szCs w:val="22"/>
              </w:rPr>
              <w:t xml:space="preserve"> </w:t>
            </w:r>
          </w:p>
        </w:tc>
      </w:tr>
      <w:tr w:rsidR="004C4855" w:rsidRPr="00350E77" w14:paraId="368E3D77" w14:textId="77777777" w:rsidTr="4603B8A3">
        <w:tc>
          <w:tcPr>
            <w:tcW w:w="1403" w:type="dxa"/>
            <w:shd w:val="clear" w:color="auto" w:fill="01AEF0"/>
          </w:tcPr>
          <w:p w14:paraId="7CCEE7C0" w14:textId="77777777" w:rsidR="004C4855" w:rsidRPr="00350E77" w:rsidRDefault="004C4855" w:rsidP="00350E77">
            <w:pPr>
              <w:tabs>
                <w:tab w:val="left" w:pos="1086"/>
              </w:tabs>
              <w:jc w:val="both"/>
              <w:rPr>
                <w:rFonts w:ascii="Arial" w:hAnsi="Arial" w:cs="Arial"/>
                <w:b/>
                <w:color w:val="FFFFFF"/>
                <w:sz w:val="22"/>
                <w:szCs w:val="22"/>
              </w:rPr>
            </w:pPr>
            <w:r w:rsidRPr="00350E77">
              <w:rPr>
                <w:rFonts w:ascii="Arial" w:hAnsi="Arial" w:cs="Arial"/>
                <w:b/>
                <w:color w:val="FFFFFF"/>
                <w:sz w:val="22"/>
                <w:szCs w:val="22"/>
              </w:rPr>
              <w:t>Location</w:t>
            </w:r>
          </w:p>
        </w:tc>
        <w:tc>
          <w:tcPr>
            <w:tcW w:w="3174" w:type="dxa"/>
            <w:shd w:val="clear" w:color="auto" w:fill="E5F4FF"/>
          </w:tcPr>
          <w:p w14:paraId="289DA650" w14:textId="7BE08A7C" w:rsidR="004C4855" w:rsidRPr="00350E77" w:rsidRDefault="00D76D03" w:rsidP="00350E77">
            <w:pPr>
              <w:jc w:val="both"/>
              <w:rPr>
                <w:rFonts w:ascii="Arial" w:eastAsia="MS PGothic" w:hAnsi="Arial" w:cs="Arial"/>
                <w:sz w:val="22"/>
                <w:szCs w:val="22"/>
              </w:rPr>
            </w:pPr>
            <w:r>
              <w:rPr>
                <w:rFonts w:ascii="Arial" w:eastAsia="MS PGothic" w:hAnsi="Arial" w:cs="Arial"/>
                <w:sz w:val="22"/>
                <w:szCs w:val="22"/>
              </w:rPr>
              <w:t>Assigned Centre</w:t>
            </w:r>
          </w:p>
        </w:tc>
        <w:tc>
          <w:tcPr>
            <w:tcW w:w="2630" w:type="dxa"/>
            <w:shd w:val="clear" w:color="auto" w:fill="01AEF0"/>
          </w:tcPr>
          <w:p w14:paraId="430224C0" w14:textId="77777777" w:rsidR="004C4855" w:rsidRPr="00350E77" w:rsidRDefault="00154DBD" w:rsidP="00350E77">
            <w:pPr>
              <w:tabs>
                <w:tab w:val="left" w:pos="1086"/>
              </w:tabs>
              <w:jc w:val="both"/>
              <w:rPr>
                <w:rFonts w:ascii="Arial" w:hAnsi="Arial" w:cs="Arial"/>
                <w:b/>
                <w:color w:val="FFFFFF"/>
                <w:sz w:val="22"/>
                <w:szCs w:val="22"/>
              </w:rPr>
            </w:pPr>
            <w:r w:rsidRPr="00350E77">
              <w:rPr>
                <w:rFonts w:ascii="Arial" w:hAnsi="Arial" w:cs="Arial"/>
                <w:b/>
                <w:color w:val="FFFFFF"/>
                <w:sz w:val="22"/>
                <w:szCs w:val="22"/>
              </w:rPr>
              <w:t>Direct Reports</w:t>
            </w:r>
          </w:p>
        </w:tc>
        <w:tc>
          <w:tcPr>
            <w:tcW w:w="3567" w:type="dxa"/>
            <w:shd w:val="clear" w:color="auto" w:fill="E5F4FF"/>
          </w:tcPr>
          <w:p w14:paraId="4448C3D9" w14:textId="13F0AA03" w:rsidR="00A82F99" w:rsidRPr="00BD195B" w:rsidRDefault="002D603A" w:rsidP="00BD195B">
            <w:pPr>
              <w:rPr>
                <w:rFonts w:ascii="Arial" w:eastAsia="MS PGothic" w:hAnsi="Arial" w:cs="Arial"/>
              </w:rPr>
            </w:pPr>
            <w:r w:rsidRPr="00BD195B">
              <w:rPr>
                <w:rFonts w:ascii="Arial" w:eastAsia="MS PGothic" w:hAnsi="Arial" w:cs="Arial"/>
                <w:sz w:val="22"/>
                <w:szCs w:val="22"/>
              </w:rPr>
              <w:t xml:space="preserve">Roving </w:t>
            </w:r>
            <w:r w:rsidR="002C430C" w:rsidRPr="00BD195B">
              <w:rPr>
                <w:rFonts w:ascii="Arial" w:eastAsia="MS PGothic" w:hAnsi="Arial" w:cs="Arial"/>
                <w:sz w:val="22"/>
                <w:szCs w:val="22"/>
              </w:rPr>
              <w:t>Deputy Clinical Lead</w:t>
            </w:r>
            <w:r w:rsidR="00BD195B" w:rsidRPr="00BD195B">
              <w:rPr>
                <w:rFonts w:ascii="Arial" w:eastAsia="MS PGothic" w:hAnsi="Arial" w:cs="Arial"/>
                <w:sz w:val="22"/>
                <w:szCs w:val="22"/>
              </w:rPr>
              <w:t xml:space="preserve">/Centre Operations Officers </w:t>
            </w:r>
          </w:p>
        </w:tc>
      </w:tr>
      <w:tr w:rsidR="001966C3" w:rsidRPr="00350E77" w14:paraId="5D0BB18C" w14:textId="77777777" w:rsidTr="4603B8A3">
        <w:tc>
          <w:tcPr>
            <w:tcW w:w="10774" w:type="dxa"/>
            <w:gridSpan w:val="4"/>
            <w:shd w:val="clear" w:color="auto" w:fill="01AEF0"/>
            <w:vAlign w:val="center"/>
          </w:tcPr>
          <w:p w14:paraId="09D8CBB6" w14:textId="77777777" w:rsidR="001966C3" w:rsidRPr="00350E77" w:rsidRDefault="00737046" w:rsidP="00350E77">
            <w:pPr>
              <w:jc w:val="both"/>
              <w:rPr>
                <w:rFonts w:ascii="Arial" w:eastAsia="MS PGothic" w:hAnsi="Arial" w:cs="Arial"/>
                <w:b/>
                <w:color w:val="FFFFFF"/>
                <w:kern w:val="24"/>
                <w:sz w:val="22"/>
                <w:szCs w:val="22"/>
              </w:rPr>
            </w:pPr>
            <w:r w:rsidRPr="00350E77">
              <w:rPr>
                <w:rFonts w:ascii="Arial" w:eastAsia="MS PGothic" w:hAnsi="Arial" w:cs="Arial"/>
                <w:b/>
                <w:color w:val="FFFFFF"/>
                <w:kern w:val="24"/>
                <w:sz w:val="22"/>
                <w:szCs w:val="22"/>
              </w:rPr>
              <w:t>M</w:t>
            </w:r>
            <w:r w:rsidR="00E43EB7" w:rsidRPr="00350E77">
              <w:rPr>
                <w:rFonts w:ascii="Arial" w:eastAsia="MS PGothic" w:hAnsi="Arial" w:cs="Arial"/>
                <w:b/>
                <w:color w:val="FFFFFF"/>
                <w:kern w:val="24"/>
                <w:sz w:val="22"/>
                <w:szCs w:val="22"/>
              </w:rPr>
              <w:t>arie Stopes Sierra Leone</w:t>
            </w:r>
          </w:p>
        </w:tc>
      </w:tr>
    </w:tbl>
    <w:p w14:paraId="12E18CD6" w14:textId="7AD1BAB7" w:rsidR="00114A7B" w:rsidRPr="00350E77" w:rsidRDefault="00114A7B" w:rsidP="00350E77">
      <w:pPr>
        <w:autoSpaceDE w:val="0"/>
        <w:autoSpaceDN w:val="0"/>
        <w:adjustRightInd w:val="0"/>
        <w:spacing w:line="276" w:lineRule="auto"/>
        <w:jc w:val="both"/>
        <w:rPr>
          <w:rFonts w:ascii="Arial" w:hAnsi="Arial" w:cs="Arial"/>
          <w:sz w:val="22"/>
          <w:szCs w:val="22"/>
        </w:rPr>
      </w:pPr>
      <w:r w:rsidRPr="00350E77">
        <w:rPr>
          <w:rFonts w:ascii="Arial" w:hAnsi="Arial" w:cs="Arial"/>
          <w:b/>
          <w:sz w:val="22"/>
          <w:szCs w:val="22"/>
        </w:rPr>
        <w:t>Marie Stopes Sierra Leone</w:t>
      </w:r>
      <w:r w:rsidRPr="00350E77">
        <w:rPr>
          <w:rFonts w:ascii="Arial" w:hAnsi="Arial" w:cs="Arial"/>
          <w:sz w:val="22"/>
          <w:szCs w:val="22"/>
        </w:rPr>
        <w:t xml:space="preserve"> (MSSL) was established in 1986 as a leading provider of high-quality reproductive healthcare. We are a social enterprise that blends the values of non-profit public service with the innovation and efficiency of private sector delivery. Every year, we serve thousands of women, men, and young people across Sierra Leone with compassionate, client-centered care.</w:t>
      </w:r>
    </w:p>
    <w:p w14:paraId="5500E532" w14:textId="77777777" w:rsidR="00857DE9" w:rsidRPr="00350E77" w:rsidRDefault="00857DE9" w:rsidP="00350E77">
      <w:pPr>
        <w:autoSpaceDE w:val="0"/>
        <w:autoSpaceDN w:val="0"/>
        <w:adjustRightInd w:val="0"/>
        <w:spacing w:line="276" w:lineRule="auto"/>
        <w:jc w:val="both"/>
        <w:rPr>
          <w:rFonts w:ascii="Arial" w:hAnsi="Arial" w:cs="Arial"/>
          <w:sz w:val="22"/>
          <w:szCs w:val="22"/>
        </w:rPr>
      </w:pPr>
    </w:p>
    <w:p w14:paraId="71E4A3C3" w14:textId="543A2095" w:rsidR="00114A7B" w:rsidRPr="00350E77" w:rsidRDefault="00114A7B" w:rsidP="00350E77">
      <w:pPr>
        <w:autoSpaceDE w:val="0"/>
        <w:autoSpaceDN w:val="0"/>
        <w:adjustRightInd w:val="0"/>
        <w:spacing w:line="276" w:lineRule="auto"/>
        <w:jc w:val="both"/>
        <w:rPr>
          <w:rFonts w:ascii="Arial" w:hAnsi="Arial" w:cs="Arial"/>
          <w:sz w:val="22"/>
          <w:szCs w:val="22"/>
        </w:rPr>
      </w:pPr>
      <w:r w:rsidRPr="00350E77">
        <w:rPr>
          <w:rFonts w:ascii="Arial" w:hAnsi="Arial" w:cs="Arial"/>
          <w:sz w:val="22"/>
          <w:szCs w:val="22"/>
        </w:rPr>
        <w:t>We are part of MSI Reproductive Choices, a global partnership operating in 37 countries, united by the belief that everyone should have the freedom to make their own sexual and reproductive choices.</w:t>
      </w:r>
    </w:p>
    <w:p w14:paraId="38D296B3" w14:textId="77777777" w:rsidR="00857DE9" w:rsidRPr="00350E77" w:rsidRDefault="00857DE9" w:rsidP="00350E77">
      <w:pPr>
        <w:autoSpaceDE w:val="0"/>
        <w:autoSpaceDN w:val="0"/>
        <w:adjustRightInd w:val="0"/>
        <w:spacing w:line="276" w:lineRule="auto"/>
        <w:jc w:val="both"/>
        <w:rPr>
          <w:rFonts w:ascii="Arial" w:hAnsi="Arial" w:cs="Arial"/>
          <w:sz w:val="22"/>
          <w:szCs w:val="22"/>
        </w:rPr>
      </w:pPr>
    </w:p>
    <w:p w14:paraId="11FCF7AA" w14:textId="1E658CAD" w:rsidR="00E83522" w:rsidRPr="00350E77" w:rsidRDefault="00114A7B" w:rsidP="00350E77">
      <w:pPr>
        <w:autoSpaceDE w:val="0"/>
        <w:autoSpaceDN w:val="0"/>
        <w:adjustRightInd w:val="0"/>
        <w:spacing w:line="276" w:lineRule="auto"/>
        <w:jc w:val="both"/>
        <w:rPr>
          <w:rFonts w:ascii="Arial" w:hAnsi="Arial" w:cs="Arial"/>
          <w:sz w:val="22"/>
          <w:szCs w:val="22"/>
        </w:rPr>
      </w:pPr>
      <w:r w:rsidRPr="00350E77">
        <w:rPr>
          <w:rFonts w:ascii="Arial" w:hAnsi="Arial" w:cs="Arial"/>
          <w:sz w:val="22"/>
          <w:szCs w:val="22"/>
        </w:rPr>
        <w:t xml:space="preserve">Our work goes beyond healthcare. By supporting the physical, emotional, and reproductive wellbeing of our clients, we also open doors to broader opportunities. When </w:t>
      </w:r>
      <w:r w:rsidR="00BC2D05" w:rsidRPr="00350E77">
        <w:rPr>
          <w:rFonts w:ascii="Arial" w:hAnsi="Arial" w:cs="Arial"/>
          <w:sz w:val="22"/>
          <w:szCs w:val="22"/>
        </w:rPr>
        <w:t xml:space="preserve">men, </w:t>
      </w:r>
      <w:r w:rsidRPr="00350E77">
        <w:rPr>
          <w:rFonts w:ascii="Arial" w:hAnsi="Arial" w:cs="Arial"/>
          <w:sz w:val="22"/>
          <w:szCs w:val="22"/>
        </w:rPr>
        <w:t xml:space="preserve">women and girls </w:t>
      </w:r>
      <w:proofErr w:type="gramStart"/>
      <w:r w:rsidRPr="00350E77">
        <w:rPr>
          <w:rFonts w:ascii="Arial" w:hAnsi="Arial" w:cs="Arial"/>
          <w:sz w:val="22"/>
          <w:szCs w:val="22"/>
        </w:rPr>
        <w:t>are able to</w:t>
      </w:r>
      <w:proofErr w:type="gramEnd"/>
      <w:r w:rsidRPr="00350E77">
        <w:rPr>
          <w:rFonts w:ascii="Arial" w:hAnsi="Arial" w:cs="Arial"/>
          <w:sz w:val="22"/>
          <w:szCs w:val="22"/>
        </w:rPr>
        <w:t xml:space="preserve"> make informed choices about their bodies and futures, they are better able to stay in school, pursue their careers, contribute to their communities, and build healthier families. In this way, reproductive choice becomes a pathway to dignity, autonomy, and the reduction of poverty.</w:t>
      </w:r>
    </w:p>
    <w:p w14:paraId="1DECB91E" w14:textId="77777777" w:rsidR="006D220A" w:rsidRPr="00350E77" w:rsidRDefault="006D220A" w:rsidP="00350E77">
      <w:pPr>
        <w:autoSpaceDE w:val="0"/>
        <w:autoSpaceDN w:val="0"/>
        <w:adjustRightInd w:val="0"/>
        <w:spacing w:line="276" w:lineRule="auto"/>
        <w:jc w:val="both"/>
        <w:rPr>
          <w:rFonts w:ascii="Arial" w:hAnsi="Arial" w:cs="Arial"/>
          <w:sz w:val="22"/>
          <w:szCs w:val="22"/>
        </w:rPr>
      </w:pPr>
    </w:p>
    <w:tbl>
      <w:tblPr>
        <w:tblW w:w="0" w:type="auto"/>
        <w:tblInd w:w="-34" w:type="dxa"/>
        <w:tblLook w:val="01E0" w:firstRow="1" w:lastRow="1" w:firstColumn="1" w:lastColumn="1" w:noHBand="0" w:noVBand="0"/>
      </w:tblPr>
      <w:tblGrid>
        <w:gridCol w:w="10800"/>
        <w:gridCol w:w="34"/>
      </w:tblGrid>
      <w:tr w:rsidR="00154DBD" w:rsidRPr="00350E77" w14:paraId="5EE12382" w14:textId="77777777" w:rsidTr="00135A3B">
        <w:trPr>
          <w:trHeight w:val="456"/>
        </w:trPr>
        <w:tc>
          <w:tcPr>
            <w:tcW w:w="10834" w:type="dxa"/>
            <w:gridSpan w:val="2"/>
            <w:shd w:val="clear" w:color="auto" w:fill="01AEF0"/>
            <w:vAlign w:val="center"/>
          </w:tcPr>
          <w:p w14:paraId="3EDDD27F" w14:textId="77777777" w:rsidR="00154DBD" w:rsidRPr="00350E77" w:rsidRDefault="00154DBD" w:rsidP="00350E77">
            <w:pPr>
              <w:pStyle w:val="Heading1"/>
              <w:spacing w:line="276" w:lineRule="auto"/>
              <w:ind w:right="252"/>
              <w:jc w:val="both"/>
              <w:rPr>
                <w:rFonts w:ascii="Arial" w:hAnsi="Arial"/>
                <w:color w:val="FFFFFF"/>
                <w:sz w:val="22"/>
                <w:szCs w:val="22"/>
              </w:rPr>
            </w:pPr>
            <w:r w:rsidRPr="00350E77">
              <w:rPr>
                <w:rFonts w:ascii="Arial" w:hAnsi="Arial"/>
                <w:color w:val="FFFFFF"/>
                <w:sz w:val="22"/>
                <w:szCs w:val="22"/>
              </w:rPr>
              <w:t xml:space="preserve">The </w:t>
            </w:r>
            <w:r w:rsidR="001650AC" w:rsidRPr="00350E77">
              <w:rPr>
                <w:rFonts w:ascii="Arial" w:hAnsi="Arial"/>
                <w:color w:val="FFFFFF"/>
                <w:sz w:val="22"/>
                <w:szCs w:val="22"/>
              </w:rPr>
              <w:t>Role/</w:t>
            </w:r>
            <w:r w:rsidRPr="00350E77">
              <w:rPr>
                <w:rFonts w:ascii="Arial" w:hAnsi="Arial"/>
                <w:color w:val="FFFFFF"/>
                <w:sz w:val="22"/>
                <w:szCs w:val="22"/>
              </w:rPr>
              <w:t>Function</w:t>
            </w:r>
          </w:p>
        </w:tc>
      </w:tr>
      <w:tr w:rsidR="00154DBD" w:rsidRPr="00350E77" w14:paraId="1D4D0093" w14:textId="77777777" w:rsidTr="00135A3B">
        <w:trPr>
          <w:gridAfter w:val="1"/>
          <w:wAfter w:w="34" w:type="dxa"/>
          <w:trHeight w:val="415"/>
        </w:trPr>
        <w:tc>
          <w:tcPr>
            <w:tcW w:w="10834" w:type="dxa"/>
            <w:vAlign w:val="center"/>
          </w:tcPr>
          <w:p w14:paraId="2F3ECE2E" w14:textId="77777777" w:rsidR="00296422" w:rsidRPr="00296422" w:rsidRDefault="00296422" w:rsidP="00296422">
            <w:pPr>
              <w:autoSpaceDE w:val="0"/>
              <w:autoSpaceDN w:val="0"/>
              <w:adjustRightInd w:val="0"/>
              <w:spacing w:line="276" w:lineRule="auto"/>
              <w:ind w:left="-75"/>
              <w:jc w:val="both"/>
              <w:rPr>
                <w:rFonts w:ascii="Arial" w:hAnsi="Arial" w:cs="Arial"/>
                <w:sz w:val="22"/>
                <w:szCs w:val="22"/>
                <w:lang w:val="en-US"/>
              </w:rPr>
            </w:pPr>
            <w:r w:rsidRPr="00296422">
              <w:rPr>
                <w:rFonts w:ascii="Arial" w:hAnsi="Arial" w:cs="Arial"/>
                <w:sz w:val="22"/>
                <w:szCs w:val="22"/>
                <w:lang w:val="en-US"/>
              </w:rPr>
              <w:t xml:space="preserve">The </w:t>
            </w:r>
            <w:r w:rsidRPr="00296422">
              <w:rPr>
                <w:rFonts w:ascii="Arial" w:hAnsi="Arial" w:cs="Arial"/>
                <w:b/>
                <w:bCs/>
                <w:sz w:val="22"/>
                <w:szCs w:val="22"/>
                <w:lang w:val="en-US"/>
              </w:rPr>
              <w:t>Centre Operations Manager</w:t>
            </w:r>
            <w:r w:rsidRPr="00296422">
              <w:rPr>
                <w:rFonts w:ascii="Arial" w:hAnsi="Arial" w:cs="Arial"/>
                <w:sz w:val="22"/>
                <w:szCs w:val="22"/>
                <w:lang w:val="en-US"/>
              </w:rPr>
              <w:t xml:space="preserve"> is responsible for the end-to-end performance, quality, efficiency, and sustainability of all MSSL </w:t>
            </w:r>
            <w:proofErr w:type="spellStart"/>
            <w:r w:rsidRPr="00296422">
              <w:rPr>
                <w:rFonts w:ascii="Arial" w:hAnsi="Arial" w:cs="Arial"/>
                <w:sz w:val="22"/>
                <w:szCs w:val="22"/>
                <w:lang w:val="en-US"/>
              </w:rPr>
              <w:t>Centres</w:t>
            </w:r>
            <w:proofErr w:type="spellEnd"/>
            <w:r w:rsidRPr="00296422">
              <w:rPr>
                <w:rFonts w:ascii="Arial" w:hAnsi="Arial" w:cs="Arial"/>
                <w:sz w:val="22"/>
                <w:szCs w:val="22"/>
                <w:lang w:val="en-US"/>
              </w:rPr>
              <w:t>, ensuring that clinical services are delivered to the highest quality standards while operational systems, staffing, finances, supply chains, and infrastructure function seamlessly.</w:t>
            </w:r>
          </w:p>
          <w:p w14:paraId="363D1ACB" w14:textId="77777777" w:rsidR="00296422" w:rsidRPr="00296422" w:rsidRDefault="00296422" w:rsidP="00296422">
            <w:pPr>
              <w:autoSpaceDE w:val="0"/>
              <w:autoSpaceDN w:val="0"/>
              <w:adjustRightInd w:val="0"/>
              <w:spacing w:line="276" w:lineRule="auto"/>
              <w:ind w:left="-75"/>
              <w:jc w:val="both"/>
              <w:rPr>
                <w:rFonts w:ascii="Arial" w:hAnsi="Arial" w:cs="Arial"/>
                <w:sz w:val="22"/>
                <w:szCs w:val="22"/>
                <w:lang w:val="en-US"/>
              </w:rPr>
            </w:pPr>
          </w:p>
          <w:p w14:paraId="17787B01" w14:textId="78D59EE1" w:rsidR="00296422" w:rsidRPr="00296422" w:rsidRDefault="00296422" w:rsidP="00296422">
            <w:pPr>
              <w:autoSpaceDE w:val="0"/>
              <w:autoSpaceDN w:val="0"/>
              <w:adjustRightInd w:val="0"/>
              <w:spacing w:line="276" w:lineRule="auto"/>
              <w:ind w:left="-75"/>
              <w:jc w:val="both"/>
              <w:rPr>
                <w:rFonts w:ascii="Arial" w:hAnsi="Arial" w:cs="Arial"/>
                <w:sz w:val="22"/>
                <w:szCs w:val="22"/>
                <w:lang w:val="en-US"/>
              </w:rPr>
            </w:pPr>
            <w:r w:rsidRPr="00296422">
              <w:rPr>
                <w:rFonts w:ascii="Arial" w:hAnsi="Arial" w:cs="Arial"/>
                <w:sz w:val="22"/>
                <w:szCs w:val="22"/>
                <w:lang w:val="en-US"/>
              </w:rPr>
              <w:t xml:space="preserve">The role integrates clinical quality assurance and operational discipline, ensuring that </w:t>
            </w:r>
            <w:proofErr w:type="spellStart"/>
            <w:r w:rsidRPr="00296422">
              <w:rPr>
                <w:rFonts w:ascii="Arial" w:hAnsi="Arial" w:cs="Arial"/>
                <w:sz w:val="22"/>
                <w:szCs w:val="22"/>
                <w:lang w:val="en-US"/>
              </w:rPr>
              <w:t>Centres</w:t>
            </w:r>
            <w:proofErr w:type="spellEnd"/>
            <w:r w:rsidRPr="00296422">
              <w:rPr>
                <w:rFonts w:ascii="Arial" w:hAnsi="Arial" w:cs="Arial"/>
                <w:sz w:val="22"/>
                <w:szCs w:val="22"/>
                <w:lang w:val="en-US"/>
              </w:rPr>
              <w:t xml:space="preserve"> are safe, compliant, client-</w:t>
            </w:r>
            <w:proofErr w:type="spellStart"/>
            <w:r w:rsidRPr="00296422">
              <w:rPr>
                <w:rFonts w:ascii="Arial" w:hAnsi="Arial" w:cs="Arial"/>
                <w:sz w:val="22"/>
                <w:szCs w:val="22"/>
                <w:lang w:val="en-US"/>
              </w:rPr>
              <w:t>centred</w:t>
            </w:r>
            <w:proofErr w:type="spellEnd"/>
            <w:r w:rsidRPr="00296422">
              <w:rPr>
                <w:rFonts w:ascii="Arial" w:hAnsi="Arial" w:cs="Arial"/>
                <w:sz w:val="22"/>
                <w:szCs w:val="22"/>
                <w:lang w:val="en-US"/>
              </w:rPr>
              <w:t>, financially viable, and operationally efficient, while also supporting service expansion, revenue growth, and continuous improvement.</w:t>
            </w:r>
          </w:p>
          <w:p w14:paraId="1688E885" w14:textId="0B3299B1" w:rsidR="006C738C" w:rsidRPr="00350E77" w:rsidRDefault="006C738C" w:rsidP="00AF5EDD">
            <w:pPr>
              <w:autoSpaceDE w:val="0"/>
              <w:autoSpaceDN w:val="0"/>
              <w:adjustRightInd w:val="0"/>
              <w:spacing w:line="276" w:lineRule="auto"/>
              <w:ind w:left="-75"/>
              <w:jc w:val="both"/>
              <w:rPr>
                <w:rFonts w:ascii="Arial" w:hAnsi="Arial" w:cs="Arial"/>
                <w:sz w:val="22"/>
                <w:szCs w:val="22"/>
                <w:lang w:val="en-US"/>
              </w:rPr>
            </w:pPr>
          </w:p>
        </w:tc>
      </w:tr>
      <w:tr w:rsidR="00B772DD" w:rsidRPr="00350E77" w14:paraId="78E5BB05" w14:textId="77777777" w:rsidTr="00135A3B">
        <w:trPr>
          <w:trHeight w:val="456"/>
        </w:trPr>
        <w:tc>
          <w:tcPr>
            <w:tcW w:w="10834" w:type="dxa"/>
            <w:gridSpan w:val="2"/>
            <w:shd w:val="clear" w:color="auto" w:fill="01AEF0"/>
            <w:vAlign w:val="center"/>
          </w:tcPr>
          <w:p w14:paraId="2E1BBB1B" w14:textId="77777777" w:rsidR="00B772DD" w:rsidRPr="00350E77" w:rsidRDefault="00B772DD" w:rsidP="00350E77">
            <w:pPr>
              <w:pStyle w:val="Heading1"/>
              <w:spacing w:line="276" w:lineRule="auto"/>
              <w:ind w:right="252"/>
              <w:jc w:val="both"/>
              <w:rPr>
                <w:rFonts w:ascii="Arial" w:hAnsi="Arial"/>
                <w:color w:val="FFFFFF"/>
                <w:sz w:val="22"/>
                <w:szCs w:val="22"/>
              </w:rPr>
            </w:pPr>
            <w:r w:rsidRPr="00350E77">
              <w:rPr>
                <w:rFonts w:ascii="Arial" w:hAnsi="Arial"/>
                <w:color w:val="FFFFFF"/>
                <w:sz w:val="22"/>
                <w:szCs w:val="22"/>
              </w:rPr>
              <w:t xml:space="preserve">Key </w:t>
            </w:r>
            <w:r w:rsidR="00E16D7A" w:rsidRPr="00350E77">
              <w:rPr>
                <w:rFonts w:ascii="Arial" w:hAnsi="Arial"/>
                <w:color w:val="FFFFFF"/>
                <w:sz w:val="22"/>
                <w:szCs w:val="22"/>
              </w:rPr>
              <w:t>Responsibilities</w:t>
            </w:r>
          </w:p>
        </w:tc>
      </w:tr>
    </w:tbl>
    <w:p w14:paraId="716D0C11" w14:textId="77777777" w:rsidR="00135A3B" w:rsidRPr="00350E77" w:rsidRDefault="00135A3B" w:rsidP="00350E77">
      <w:pPr>
        <w:spacing w:line="276" w:lineRule="auto"/>
        <w:jc w:val="both"/>
        <w:rPr>
          <w:rFonts w:ascii="Arial" w:hAnsi="Arial" w:cs="Arial"/>
          <w:b/>
          <w:sz w:val="22"/>
          <w:szCs w:val="22"/>
          <w:lang w:val="en-US"/>
        </w:rPr>
      </w:pPr>
    </w:p>
    <w:p w14:paraId="0552B829" w14:textId="43E10CC3" w:rsidR="00DD4E65" w:rsidRPr="00DD4E65" w:rsidRDefault="00DD4E65" w:rsidP="00DD4E65">
      <w:pPr>
        <w:pStyle w:val="NormalWeb"/>
        <w:numPr>
          <w:ilvl w:val="0"/>
          <w:numId w:val="64"/>
        </w:numPr>
        <w:spacing w:before="0" w:beforeAutospacing="0" w:after="0" w:afterAutospacing="0" w:line="276" w:lineRule="auto"/>
        <w:rPr>
          <w:rFonts w:ascii="Arial" w:hAnsi="Arial" w:cs="Arial"/>
          <w:b/>
          <w:bCs/>
          <w:sz w:val="22"/>
          <w:szCs w:val="22"/>
          <w:lang w:val="en-US"/>
        </w:rPr>
      </w:pPr>
      <w:r w:rsidRPr="00DD4E65">
        <w:rPr>
          <w:rFonts w:ascii="Arial" w:hAnsi="Arial" w:cs="Arial"/>
          <w:b/>
          <w:bCs/>
          <w:sz w:val="22"/>
          <w:szCs w:val="22"/>
          <w:lang w:val="en-US"/>
        </w:rPr>
        <w:t>Centre Operations and Service Delivery Management</w:t>
      </w:r>
    </w:p>
    <w:p w14:paraId="516FB564" w14:textId="77777777" w:rsidR="00DD4E65" w:rsidRPr="00DD4E65" w:rsidRDefault="00DD4E65" w:rsidP="00B839FB">
      <w:pPr>
        <w:pStyle w:val="NormalWeb"/>
        <w:numPr>
          <w:ilvl w:val="0"/>
          <w:numId w:val="63"/>
        </w:numPr>
        <w:spacing w:before="0" w:beforeAutospacing="0" w:after="0" w:afterAutospacing="0" w:line="276" w:lineRule="auto"/>
        <w:jc w:val="both"/>
        <w:rPr>
          <w:rFonts w:ascii="Arial" w:hAnsi="Arial" w:cs="Arial"/>
          <w:sz w:val="22"/>
          <w:szCs w:val="22"/>
          <w:lang w:val="en-US"/>
        </w:rPr>
      </w:pPr>
      <w:r w:rsidRPr="00DD4E65">
        <w:rPr>
          <w:rFonts w:ascii="Arial" w:hAnsi="Arial" w:cs="Arial"/>
          <w:sz w:val="22"/>
          <w:szCs w:val="22"/>
          <w:lang w:val="en-US"/>
        </w:rPr>
        <w:t xml:space="preserve">Conduct regular, structured supervision visits to all </w:t>
      </w:r>
      <w:proofErr w:type="spellStart"/>
      <w:r w:rsidRPr="00DD4E65">
        <w:rPr>
          <w:rFonts w:ascii="Arial" w:hAnsi="Arial" w:cs="Arial"/>
          <w:sz w:val="22"/>
          <w:szCs w:val="22"/>
          <w:lang w:val="en-US"/>
        </w:rPr>
        <w:t>Centres</w:t>
      </w:r>
      <w:proofErr w:type="spellEnd"/>
      <w:r w:rsidRPr="00DD4E65">
        <w:rPr>
          <w:rFonts w:ascii="Arial" w:hAnsi="Arial" w:cs="Arial"/>
          <w:sz w:val="22"/>
          <w:szCs w:val="22"/>
          <w:lang w:val="en-US"/>
        </w:rPr>
        <w:t xml:space="preserve"> to assess service delivery, compliance with SOPs, cleanliness, client flow, staff conduct, and operational efficiency.</w:t>
      </w:r>
    </w:p>
    <w:p w14:paraId="458E9585" w14:textId="77777777" w:rsidR="00DD4E65" w:rsidRPr="00DD4E65" w:rsidRDefault="00DD4E65" w:rsidP="00B839FB">
      <w:pPr>
        <w:pStyle w:val="NormalWeb"/>
        <w:numPr>
          <w:ilvl w:val="0"/>
          <w:numId w:val="63"/>
        </w:numPr>
        <w:spacing w:before="0" w:beforeAutospacing="0" w:after="0" w:afterAutospacing="0" w:line="276" w:lineRule="auto"/>
        <w:jc w:val="both"/>
        <w:rPr>
          <w:rFonts w:ascii="Arial" w:hAnsi="Arial" w:cs="Arial"/>
          <w:sz w:val="22"/>
          <w:szCs w:val="22"/>
          <w:lang w:val="en-US"/>
        </w:rPr>
      </w:pPr>
      <w:r w:rsidRPr="00DD4E65">
        <w:rPr>
          <w:rFonts w:ascii="Arial" w:hAnsi="Arial" w:cs="Arial"/>
          <w:sz w:val="22"/>
          <w:szCs w:val="22"/>
          <w:lang w:val="en-US"/>
        </w:rPr>
        <w:t xml:space="preserve">Ensure uninterrupted availability of approved clinical, laboratory, and diagnostic services across all </w:t>
      </w:r>
      <w:proofErr w:type="spellStart"/>
      <w:r w:rsidRPr="00DD4E65">
        <w:rPr>
          <w:rFonts w:ascii="Arial" w:hAnsi="Arial" w:cs="Arial"/>
          <w:sz w:val="22"/>
          <w:szCs w:val="22"/>
          <w:lang w:val="en-US"/>
        </w:rPr>
        <w:t>Centres</w:t>
      </w:r>
      <w:proofErr w:type="spellEnd"/>
      <w:r w:rsidRPr="00DD4E65">
        <w:rPr>
          <w:rFonts w:ascii="Arial" w:hAnsi="Arial" w:cs="Arial"/>
          <w:sz w:val="22"/>
          <w:szCs w:val="22"/>
          <w:lang w:val="en-US"/>
        </w:rPr>
        <w:t xml:space="preserve"> by proactively addressing operational risks.</w:t>
      </w:r>
    </w:p>
    <w:p w14:paraId="0A0AE124" w14:textId="77777777" w:rsidR="00DD4E65" w:rsidRPr="00DD4E65" w:rsidRDefault="00DD4E65" w:rsidP="00B839FB">
      <w:pPr>
        <w:pStyle w:val="NormalWeb"/>
        <w:numPr>
          <w:ilvl w:val="0"/>
          <w:numId w:val="63"/>
        </w:numPr>
        <w:spacing w:before="0" w:beforeAutospacing="0" w:after="0" w:afterAutospacing="0" w:line="276" w:lineRule="auto"/>
        <w:jc w:val="both"/>
        <w:rPr>
          <w:rFonts w:ascii="Arial" w:hAnsi="Arial" w:cs="Arial"/>
          <w:sz w:val="22"/>
          <w:szCs w:val="22"/>
          <w:lang w:val="en-US"/>
        </w:rPr>
      </w:pPr>
      <w:r w:rsidRPr="00DD4E65">
        <w:rPr>
          <w:rFonts w:ascii="Arial" w:hAnsi="Arial" w:cs="Arial"/>
          <w:sz w:val="22"/>
          <w:szCs w:val="22"/>
          <w:lang w:val="en-US"/>
        </w:rPr>
        <w:t>Oversee the operational rollout of new or expanded services, ensuring that staffing, equipment, consumables, pricing, marketing, and SOPs are aligned before service launch.</w:t>
      </w:r>
    </w:p>
    <w:p w14:paraId="5E6BE30A" w14:textId="77777777" w:rsidR="00DD4E65" w:rsidRPr="00DD4E65" w:rsidRDefault="00DD4E65" w:rsidP="00B839FB">
      <w:pPr>
        <w:pStyle w:val="NormalWeb"/>
        <w:numPr>
          <w:ilvl w:val="0"/>
          <w:numId w:val="63"/>
        </w:numPr>
        <w:spacing w:before="0" w:beforeAutospacing="0" w:after="0" w:afterAutospacing="0" w:line="276" w:lineRule="auto"/>
        <w:jc w:val="both"/>
        <w:rPr>
          <w:rFonts w:ascii="Arial" w:hAnsi="Arial" w:cs="Arial"/>
          <w:sz w:val="22"/>
          <w:szCs w:val="22"/>
          <w:lang w:val="en-US"/>
        </w:rPr>
      </w:pPr>
      <w:r w:rsidRPr="00DD4E65">
        <w:rPr>
          <w:rFonts w:ascii="Arial" w:hAnsi="Arial" w:cs="Arial"/>
          <w:sz w:val="22"/>
          <w:szCs w:val="22"/>
          <w:lang w:val="en-US"/>
        </w:rPr>
        <w:t>Ensure that operational gaps identified through supervision or data review are documented, tracked, and resolved within agreed timelines.</w:t>
      </w:r>
    </w:p>
    <w:p w14:paraId="68C5B85F" w14:textId="77777777" w:rsidR="009860D8" w:rsidRPr="00DD4E65" w:rsidRDefault="009860D8" w:rsidP="009860D8">
      <w:pPr>
        <w:pStyle w:val="NormalWeb"/>
        <w:spacing w:before="0" w:beforeAutospacing="0" w:after="0" w:afterAutospacing="0" w:line="276" w:lineRule="auto"/>
        <w:ind w:left="1080"/>
        <w:rPr>
          <w:rFonts w:ascii="Arial" w:hAnsi="Arial" w:cs="Arial"/>
          <w:sz w:val="22"/>
          <w:szCs w:val="22"/>
          <w:lang w:val="en-US"/>
        </w:rPr>
      </w:pPr>
    </w:p>
    <w:p w14:paraId="79CB6375" w14:textId="77777777" w:rsidR="00C40367" w:rsidRPr="00C40367" w:rsidRDefault="00C40367" w:rsidP="00C40367">
      <w:pPr>
        <w:pStyle w:val="NormalWeb"/>
        <w:numPr>
          <w:ilvl w:val="0"/>
          <w:numId w:val="64"/>
        </w:numPr>
        <w:spacing w:before="0" w:beforeAutospacing="0" w:after="0" w:afterAutospacing="0" w:line="276" w:lineRule="auto"/>
        <w:rPr>
          <w:rFonts w:ascii="Arial" w:hAnsi="Arial" w:cs="Arial"/>
          <w:b/>
          <w:bCs/>
          <w:sz w:val="22"/>
          <w:szCs w:val="22"/>
          <w:lang w:val="en-US"/>
        </w:rPr>
      </w:pPr>
      <w:r w:rsidRPr="00C40367">
        <w:rPr>
          <w:rFonts w:ascii="Arial" w:hAnsi="Arial" w:cs="Arial"/>
          <w:b/>
          <w:bCs/>
          <w:sz w:val="22"/>
          <w:szCs w:val="22"/>
          <w:lang w:val="en-US"/>
        </w:rPr>
        <w:t>Clinical Quality Oversight and Governance</w:t>
      </w:r>
    </w:p>
    <w:p w14:paraId="0AB384F4" w14:textId="77777777" w:rsidR="00C40367" w:rsidRPr="00336D87" w:rsidRDefault="00C40367" w:rsidP="00336D87">
      <w:pPr>
        <w:pStyle w:val="NormalWeb"/>
        <w:numPr>
          <w:ilvl w:val="0"/>
          <w:numId w:val="65"/>
        </w:numPr>
        <w:spacing w:before="0" w:beforeAutospacing="0" w:after="0" w:afterAutospacing="0" w:line="276" w:lineRule="auto"/>
        <w:jc w:val="both"/>
        <w:rPr>
          <w:rFonts w:ascii="Arial" w:hAnsi="Arial" w:cs="Arial"/>
        </w:rPr>
      </w:pPr>
      <w:r w:rsidRPr="00336D87">
        <w:rPr>
          <w:rFonts w:ascii="Arial" w:hAnsi="Arial" w:cs="Arial"/>
        </w:rPr>
        <w:t>Ensure that all Centres operate in full compliance with MSSL Clinical Governance frameworks, MSI global clinical standards, and national regulatory requirements.</w:t>
      </w:r>
    </w:p>
    <w:p w14:paraId="24004B73" w14:textId="77777777" w:rsidR="00C40367" w:rsidRPr="00336D87" w:rsidRDefault="00C40367" w:rsidP="00336D87">
      <w:pPr>
        <w:pStyle w:val="NormalWeb"/>
        <w:numPr>
          <w:ilvl w:val="0"/>
          <w:numId w:val="65"/>
        </w:numPr>
        <w:spacing w:before="0" w:beforeAutospacing="0" w:after="0" w:afterAutospacing="0" w:line="276" w:lineRule="auto"/>
        <w:jc w:val="both"/>
        <w:rPr>
          <w:rFonts w:ascii="Arial" w:hAnsi="Arial" w:cs="Arial"/>
        </w:rPr>
      </w:pPr>
      <w:r w:rsidRPr="00336D87">
        <w:rPr>
          <w:rFonts w:ascii="Arial" w:hAnsi="Arial" w:cs="Arial"/>
        </w:rPr>
        <w:lastRenderedPageBreak/>
        <w:t>Work closely with Centre Clinical Leads to ensure that clinical protocols, SOPs, infection prevention and control (IPC), safeguarding, and ethical standards are consistently implemented.</w:t>
      </w:r>
    </w:p>
    <w:p w14:paraId="3A5B4734" w14:textId="77777777" w:rsidR="00C40367" w:rsidRPr="00336D87" w:rsidRDefault="00C40367" w:rsidP="00336D87">
      <w:pPr>
        <w:pStyle w:val="NormalWeb"/>
        <w:numPr>
          <w:ilvl w:val="0"/>
          <w:numId w:val="65"/>
        </w:numPr>
        <w:spacing w:before="0" w:beforeAutospacing="0" w:after="0" w:afterAutospacing="0" w:line="276" w:lineRule="auto"/>
        <w:jc w:val="both"/>
        <w:rPr>
          <w:rFonts w:ascii="Arial" w:hAnsi="Arial" w:cs="Arial"/>
        </w:rPr>
      </w:pPr>
      <w:r w:rsidRPr="00336D87">
        <w:rPr>
          <w:rFonts w:ascii="Arial" w:hAnsi="Arial" w:cs="Arial"/>
        </w:rPr>
        <w:t>Review clinical audit reports, incident logs, complication reports, and safeguarding cases, and ensure that corrective and preventive actions are implemented within agreed timelines.</w:t>
      </w:r>
    </w:p>
    <w:p w14:paraId="5AC77A38" w14:textId="77777777" w:rsidR="00C40367" w:rsidRPr="00336D87" w:rsidRDefault="00C40367" w:rsidP="00336D87">
      <w:pPr>
        <w:pStyle w:val="NormalWeb"/>
        <w:numPr>
          <w:ilvl w:val="0"/>
          <w:numId w:val="65"/>
        </w:numPr>
        <w:spacing w:before="0" w:beforeAutospacing="0" w:after="0" w:afterAutospacing="0" w:line="276" w:lineRule="auto"/>
        <w:jc w:val="both"/>
        <w:rPr>
          <w:rFonts w:ascii="Arial" w:hAnsi="Arial" w:cs="Arial"/>
        </w:rPr>
      </w:pPr>
      <w:r w:rsidRPr="00336D87">
        <w:rPr>
          <w:rFonts w:ascii="Arial" w:hAnsi="Arial" w:cs="Arial"/>
        </w:rPr>
        <w:t>Monitor clinical quality indicators, including service outcomes, adverse events, audit scores, and client complaints related to care quality.</w:t>
      </w:r>
    </w:p>
    <w:p w14:paraId="31A89880" w14:textId="77777777" w:rsidR="00C40367" w:rsidRDefault="00C40367" w:rsidP="00336D87">
      <w:pPr>
        <w:pStyle w:val="NormalWeb"/>
        <w:numPr>
          <w:ilvl w:val="0"/>
          <w:numId w:val="65"/>
        </w:numPr>
        <w:spacing w:before="0" w:beforeAutospacing="0" w:after="0" w:afterAutospacing="0" w:line="276" w:lineRule="auto"/>
        <w:jc w:val="both"/>
        <w:rPr>
          <w:rFonts w:ascii="Arial" w:hAnsi="Arial" w:cs="Arial"/>
        </w:rPr>
      </w:pPr>
      <w:r w:rsidRPr="00336D87">
        <w:rPr>
          <w:rFonts w:ascii="Arial" w:hAnsi="Arial" w:cs="Arial"/>
        </w:rPr>
        <w:t xml:space="preserve">Ensure that Centres </w:t>
      </w:r>
      <w:proofErr w:type="gramStart"/>
      <w:r w:rsidRPr="00336D87">
        <w:rPr>
          <w:rFonts w:ascii="Arial" w:hAnsi="Arial" w:cs="Arial"/>
        </w:rPr>
        <w:t>remain inspection-ready at all times</w:t>
      </w:r>
      <w:proofErr w:type="gramEnd"/>
      <w:r w:rsidRPr="00336D87">
        <w:rPr>
          <w:rFonts w:ascii="Arial" w:hAnsi="Arial" w:cs="Arial"/>
        </w:rPr>
        <w:t xml:space="preserve"> for regulatory, donor, and internal audits.</w:t>
      </w:r>
    </w:p>
    <w:p w14:paraId="453D6B77" w14:textId="77777777" w:rsidR="00336D87" w:rsidRPr="00336D87" w:rsidRDefault="00336D87" w:rsidP="00336D87">
      <w:pPr>
        <w:pStyle w:val="NormalWeb"/>
        <w:spacing w:before="0" w:beforeAutospacing="0" w:after="0" w:afterAutospacing="0" w:line="276" w:lineRule="auto"/>
        <w:ind w:left="720"/>
        <w:jc w:val="both"/>
        <w:rPr>
          <w:rFonts w:ascii="Arial" w:hAnsi="Arial" w:cs="Arial"/>
        </w:rPr>
      </w:pPr>
    </w:p>
    <w:p w14:paraId="21FD0396" w14:textId="77777777" w:rsidR="009D0967" w:rsidRPr="009D0967" w:rsidRDefault="00037CFE" w:rsidP="009D0967">
      <w:pPr>
        <w:autoSpaceDE w:val="0"/>
        <w:autoSpaceDN w:val="0"/>
        <w:adjustRightInd w:val="0"/>
        <w:spacing w:line="360" w:lineRule="auto"/>
        <w:ind w:right="-1593"/>
        <w:jc w:val="both"/>
        <w:rPr>
          <w:rFonts w:ascii="Arial" w:hAnsi="Arial" w:cs="Arial"/>
          <w:b/>
          <w:bCs/>
          <w:sz w:val="22"/>
          <w:szCs w:val="22"/>
          <w:lang w:val="en-US"/>
        </w:rPr>
      </w:pPr>
      <w:r w:rsidRPr="00350E77">
        <w:rPr>
          <w:rFonts w:ascii="Arial" w:hAnsi="Arial" w:cs="Arial"/>
          <w:b/>
          <w:bCs/>
          <w:sz w:val="22"/>
          <w:szCs w:val="22"/>
        </w:rPr>
        <w:t>3</w:t>
      </w:r>
      <w:r w:rsidR="00256484" w:rsidRPr="00350E77">
        <w:rPr>
          <w:rFonts w:ascii="Arial" w:hAnsi="Arial" w:cs="Arial"/>
          <w:b/>
          <w:bCs/>
          <w:sz w:val="22"/>
          <w:szCs w:val="22"/>
        </w:rPr>
        <w:t xml:space="preserve">. </w:t>
      </w:r>
      <w:r w:rsidR="009D0967" w:rsidRPr="009D0967">
        <w:rPr>
          <w:rFonts w:ascii="Arial" w:hAnsi="Arial" w:cs="Arial"/>
          <w:b/>
          <w:bCs/>
          <w:sz w:val="22"/>
          <w:szCs w:val="22"/>
          <w:lang w:val="en-US"/>
        </w:rPr>
        <w:t>Workforce Planning, Rosters, and Performance Management</w:t>
      </w:r>
    </w:p>
    <w:p w14:paraId="5D387507" w14:textId="77777777" w:rsidR="009D0967" w:rsidRDefault="009D0967" w:rsidP="009D0967">
      <w:pPr>
        <w:numPr>
          <w:ilvl w:val="0"/>
          <w:numId w:val="66"/>
        </w:num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 xml:space="preserve">Oversee workforce planning and staff scheduling to ensure adequate daily coverage and appropriate </w:t>
      </w:r>
    </w:p>
    <w:p w14:paraId="027F5AB4" w14:textId="2BA111E6" w:rsidR="009D0967" w:rsidRPr="009D0967" w:rsidRDefault="009D0967" w:rsidP="009D0967">
      <w:pPr>
        <w:autoSpaceDE w:val="0"/>
        <w:autoSpaceDN w:val="0"/>
        <w:adjustRightInd w:val="0"/>
        <w:spacing w:line="276" w:lineRule="auto"/>
        <w:ind w:left="720" w:right="-1593"/>
        <w:jc w:val="both"/>
        <w:rPr>
          <w:rFonts w:ascii="Arial" w:hAnsi="Arial" w:cs="Arial"/>
          <w:sz w:val="22"/>
          <w:szCs w:val="22"/>
          <w:lang w:val="en-US"/>
        </w:rPr>
      </w:pPr>
      <w:r w:rsidRPr="009D0967">
        <w:rPr>
          <w:rFonts w:ascii="Arial" w:hAnsi="Arial" w:cs="Arial"/>
          <w:sz w:val="22"/>
          <w:szCs w:val="22"/>
          <w:lang w:val="en-US"/>
        </w:rPr>
        <w:t xml:space="preserve">skill mix across all </w:t>
      </w:r>
      <w:proofErr w:type="spellStart"/>
      <w:r w:rsidRPr="009D0967">
        <w:rPr>
          <w:rFonts w:ascii="Arial" w:hAnsi="Arial" w:cs="Arial"/>
          <w:sz w:val="22"/>
          <w:szCs w:val="22"/>
          <w:lang w:val="en-US"/>
        </w:rPr>
        <w:t>Centres</w:t>
      </w:r>
      <w:proofErr w:type="spellEnd"/>
      <w:r w:rsidRPr="009D0967">
        <w:rPr>
          <w:rFonts w:ascii="Arial" w:hAnsi="Arial" w:cs="Arial"/>
          <w:sz w:val="22"/>
          <w:szCs w:val="22"/>
          <w:lang w:val="en-US"/>
        </w:rPr>
        <w:t>.</w:t>
      </w:r>
    </w:p>
    <w:p w14:paraId="7FF84536" w14:textId="77777777" w:rsidR="009D0967" w:rsidRDefault="009D0967" w:rsidP="009D0967">
      <w:pPr>
        <w:numPr>
          <w:ilvl w:val="0"/>
          <w:numId w:val="66"/>
        </w:num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 xml:space="preserve">Monitor roster adherence, attendance, punctuality, and absenteeism, and ensure that backup </w:t>
      </w:r>
    </w:p>
    <w:p w14:paraId="6AC74A42" w14:textId="6A2D323C" w:rsidR="009D0967" w:rsidRPr="009D0967" w:rsidRDefault="009D0967" w:rsidP="009D0967">
      <w:pPr>
        <w:autoSpaceDE w:val="0"/>
        <w:autoSpaceDN w:val="0"/>
        <w:adjustRightInd w:val="0"/>
        <w:spacing w:line="276" w:lineRule="auto"/>
        <w:ind w:left="720" w:right="-1593"/>
        <w:jc w:val="both"/>
        <w:rPr>
          <w:rFonts w:ascii="Arial" w:hAnsi="Arial" w:cs="Arial"/>
          <w:sz w:val="22"/>
          <w:szCs w:val="22"/>
          <w:lang w:val="en-US"/>
        </w:rPr>
      </w:pPr>
      <w:r w:rsidRPr="009D0967">
        <w:rPr>
          <w:rFonts w:ascii="Arial" w:hAnsi="Arial" w:cs="Arial"/>
          <w:sz w:val="22"/>
          <w:szCs w:val="22"/>
          <w:lang w:val="en-US"/>
        </w:rPr>
        <w:t>arrangements are in place for unplanned absences.</w:t>
      </w:r>
    </w:p>
    <w:p w14:paraId="30E4F908" w14:textId="77777777" w:rsidR="009D0967" w:rsidRDefault="009D0967" w:rsidP="009D0967">
      <w:pPr>
        <w:numPr>
          <w:ilvl w:val="0"/>
          <w:numId w:val="66"/>
        </w:num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 xml:space="preserve">Ensure that all Centre staff receive structured onboarding, induction, and continuous training in clinical </w:t>
      </w:r>
    </w:p>
    <w:p w14:paraId="7A78BFE2" w14:textId="1802723B" w:rsidR="009D0967" w:rsidRPr="009D0967" w:rsidRDefault="009D0967" w:rsidP="009D0967">
      <w:pPr>
        <w:autoSpaceDE w:val="0"/>
        <w:autoSpaceDN w:val="0"/>
        <w:adjustRightInd w:val="0"/>
        <w:spacing w:line="276" w:lineRule="auto"/>
        <w:ind w:left="720" w:right="-1593"/>
        <w:jc w:val="both"/>
        <w:rPr>
          <w:rFonts w:ascii="Arial" w:hAnsi="Arial" w:cs="Arial"/>
          <w:sz w:val="22"/>
          <w:szCs w:val="22"/>
          <w:lang w:val="en-US"/>
        </w:rPr>
      </w:pPr>
      <w:r w:rsidRPr="009D0967">
        <w:rPr>
          <w:rFonts w:ascii="Arial" w:hAnsi="Arial" w:cs="Arial"/>
          <w:sz w:val="22"/>
          <w:szCs w:val="22"/>
          <w:lang w:val="en-US"/>
        </w:rPr>
        <w:t>practice, customer service, safeguarding, financial controls, and compliance.</w:t>
      </w:r>
    </w:p>
    <w:p w14:paraId="3A609CCD" w14:textId="77777777" w:rsidR="009D0967" w:rsidRDefault="009D0967" w:rsidP="009D0967">
      <w:pPr>
        <w:numPr>
          <w:ilvl w:val="0"/>
          <w:numId w:val="66"/>
        </w:num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 xml:space="preserve">Conduct or oversee regular staff performance reviews and ensure that underperformance is </w:t>
      </w:r>
    </w:p>
    <w:p w14:paraId="05664641" w14:textId="5B327934" w:rsidR="009D0967" w:rsidRPr="009D0967" w:rsidRDefault="009D0967" w:rsidP="009D0967">
      <w:pPr>
        <w:autoSpaceDE w:val="0"/>
        <w:autoSpaceDN w:val="0"/>
        <w:adjustRightInd w:val="0"/>
        <w:spacing w:line="276" w:lineRule="auto"/>
        <w:ind w:left="720" w:right="-1593"/>
        <w:jc w:val="both"/>
        <w:rPr>
          <w:rFonts w:ascii="Arial" w:hAnsi="Arial" w:cs="Arial"/>
          <w:sz w:val="22"/>
          <w:szCs w:val="22"/>
          <w:lang w:val="en-US"/>
        </w:rPr>
      </w:pPr>
      <w:r w:rsidRPr="009D0967">
        <w:rPr>
          <w:rFonts w:ascii="Arial" w:hAnsi="Arial" w:cs="Arial"/>
          <w:sz w:val="22"/>
          <w:szCs w:val="22"/>
          <w:lang w:val="en-US"/>
        </w:rPr>
        <w:t>addressed through documented performance improvement plans.</w:t>
      </w:r>
    </w:p>
    <w:p w14:paraId="3AE2EAB0" w14:textId="77777777" w:rsidR="009D0967" w:rsidRDefault="009D0967" w:rsidP="009D0967">
      <w:pPr>
        <w:numPr>
          <w:ilvl w:val="0"/>
          <w:numId w:val="66"/>
        </w:num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 xml:space="preserve">Promote staff engagement, motivation, and retention through feedback, recognition, and supportive </w:t>
      </w:r>
    </w:p>
    <w:p w14:paraId="3FA1D68C" w14:textId="62ED0B99" w:rsidR="009D0967" w:rsidRPr="009D0967" w:rsidRDefault="009D0967" w:rsidP="009D0967">
      <w:pPr>
        <w:autoSpaceDE w:val="0"/>
        <w:autoSpaceDN w:val="0"/>
        <w:adjustRightInd w:val="0"/>
        <w:spacing w:line="276" w:lineRule="auto"/>
        <w:ind w:left="720" w:right="-1593"/>
        <w:jc w:val="both"/>
        <w:rPr>
          <w:rFonts w:ascii="Arial" w:hAnsi="Arial" w:cs="Arial"/>
          <w:sz w:val="22"/>
          <w:szCs w:val="22"/>
          <w:lang w:val="en-US"/>
        </w:rPr>
      </w:pPr>
      <w:r w:rsidRPr="009D0967">
        <w:rPr>
          <w:rFonts w:ascii="Arial" w:hAnsi="Arial" w:cs="Arial"/>
          <w:sz w:val="22"/>
          <w:szCs w:val="22"/>
          <w:lang w:val="en-US"/>
        </w:rPr>
        <w:t>supervision.</w:t>
      </w:r>
    </w:p>
    <w:p w14:paraId="766B83E4" w14:textId="7EEB1DD8" w:rsidR="00256484" w:rsidRPr="009D0967" w:rsidRDefault="00FC6A64" w:rsidP="009D0967">
      <w:pPr>
        <w:autoSpaceDE w:val="0"/>
        <w:autoSpaceDN w:val="0"/>
        <w:adjustRightInd w:val="0"/>
        <w:spacing w:line="276" w:lineRule="auto"/>
        <w:ind w:right="-1593"/>
        <w:jc w:val="both"/>
        <w:rPr>
          <w:rFonts w:ascii="Arial" w:hAnsi="Arial" w:cs="Arial"/>
          <w:sz w:val="22"/>
          <w:szCs w:val="22"/>
          <w:lang w:val="en-US"/>
        </w:rPr>
      </w:pPr>
      <w:r w:rsidRPr="009D0967">
        <w:rPr>
          <w:rFonts w:ascii="Arial" w:hAnsi="Arial" w:cs="Arial"/>
          <w:sz w:val="22"/>
          <w:szCs w:val="22"/>
          <w:lang w:val="en-US"/>
        </w:rPr>
        <w:t>.</w:t>
      </w:r>
    </w:p>
    <w:p w14:paraId="3AE8407A" w14:textId="77777777" w:rsidR="002A40DD" w:rsidRPr="002A40DD" w:rsidRDefault="00037CFE" w:rsidP="002A40DD">
      <w:pPr>
        <w:autoSpaceDE w:val="0"/>
        <w:autoSpaceDN w:val="0"/>
        <w:adjustRightInd w:val="0"/>
        <w:spacing w:line="360" w:lineRule="auto"/>
        <w:ind w:right="-1593"/>
        <w:jc w:val="both"/>
        <w:rPr>
          <w:rFonts w:ascii="Arial" w:hAnsi="Arial" w:cs="Arial"/>
          <w:b/>
          <w:bCs/>
          <w:sz w:val="22"/>
          <w:szCs w:val="22"/>
          <w:lang w:val="en-US"/>
        </w:rPr>
      </w:pPr>
      <w:r w:rsidRPr="00350E77">
        <w:rPr>
          <w:rFonts w:ascii="Arial" w:hAnsi="Arial" w:cs="Arial"/>
          <w:b/>
          <w:bCs/>
          <w:sz w:val="22"/>
          <w:szCs w:val="22"/>
        </w:rPr>
        <w:t>4</w:t>
      </w:r>
      <w:r w:rsidR="00256484" w:rsidRPr="00350E77">
        <w:rPr>
          <w:rFonts w:ascii="Arial" w:hAnsi="Arial" w:cs="Arial"/>
          <w:b/>
          <w:bCs/>
          <w:sz w:val="22"/>
          <w:szCs w:val="22"/>
        </w:rPr>
        <w:t xml:space="preserve">. </w:t>
      </w:r>
      <w:r w:rsidR="002A40DD" w:rsidRPr="002A40DD">
        <w:rPr>
          <w:rFonts w:ascii="Arial" w:hAnsi="Arial" w:cs="Arial"/>
          <w:b/>
          <w:bCs/>
          <w:sz w:val="22"/>
          <w:szCs w:val="22"/>
          <w:lang w:val="en-US"/>
        </w:rPr>
        <w:t>Financial Performance and Business Accountability</w:t>
      </w:r>
    </w:p>
    <w:p w14:paraId="4E882F46" w14:textId="77777777" w:rsidR="002A40DD" w:rsidRDefault="002A40DD" w:rsidP="002A40DD">
      <w:pPr>
        <w:numPr>
          <w:ilvl w:val="0"/>
          <w:numId w:val="67"/>
        </w:numPr>
        <w:autoSpaceDE w:val="0"/>
        <w:autoSpaceDN w:val="0"/>
        <w:adjustRightInd w:val="0"/>
        <w:spacing w:line="276" w:lineRule="auto"/>
        <w:ind w:right="-1593"/>
        <w:jc w:val="both"/>
        <w:rPr>
          <w:rFonts w:ascii="Arial" w:hAnsi="Arial" w:cs="Arial"/>
          <w:sz w:val="22"/>
          <w:szCs w:val="22"/>
          <w:lang w:val="en-US"/>
        </w:rPr>
      </w:pPr>
      <w:r w:rsidRPr="002A40DD">
        <w:rPr>
          <w:rFonts w:ascii="Arial" w:hAnsi="Arial" w:cs="Arial"/>
          <w:sz w:val="22"/>
          <w:szCs w:val="22"/>
          <w:lang w:val="en-US"/>
        </w:rPr>
        <w:t xml:space="preserve">Monitor daily, weekly, and monthly service income, SAPAC, and client volume performance for each </w:t>
      </w:r>
    </w:p>
    <w:p w14:paraId="7AFE57F7" w14:textId="0DC1C0E2" w:rsidR="002A40DD" w:rsidRPr="002A40DD" w:rsidRDefault="0052259C" w:rsidP="0052259C">
      <w:pPr>
        <w:autoSpaceDE w:val="0"/>
        <w:autoSpaceDN w:val="0"/>
        <w:adjustRightInd w:val="0"/>
        <w:spacing w:line="276" w:lineRule="auto"/>
        <w:ind w:left="720" w:right="-1593"/>
        <w:jc w:val="both"/>
        <w:rPr>
          <w:rFonts w:ascii="Arial" w:hAnsi="Arial" w:cs="Arial"/>
          <w:sz w:val="22"/>
          <w:szCs w:val="22"/>
          <w:lang w:val="en-US"/>
        </w:rPr>
      </w:pPr>
      <w:r>
        <w:rPr>
          <w:rFonts w:ascii="Arial" w:hAnsi="Arial" w:cs="Arial"/>
          <w:sz w:val="22"/>
          <w:szCs w:val="22"/>
          <w:lang w:val="en-US"/>
        </w:rPr>
        <w:t>C</w:t>
      </w:r>
      <w:r w:rsidR="002A40DD" w:rsidRPr="002A40DD">
        <w:rPr>
          <w:rFonts w:ascii="Arial" w:hAnsi="Arial" w:cs="Arial"/>
          <w:sz w:val="22"/>
          <w:szCs w:val="22"/>
          <w:lang w:val="en-US"/>
        </w:rPr>
        <w:t>entre.</w:t>
      </w:r>
    </w:p>
    <w:p w14:paraId="7B961664" w14:textId="1E83AA59" w:rsidR="0052259C" w:rsidRDefault="002A40DD" w:rsidP="002A40DD">
      <w:pPr>
        <w:numPr>
          <w:ilvl w:val="0"/>
          <w:numId w:val="67"/>
        </w:numPr>
        <w:autoSpaceDE w:val="0"/>
        <w:autoSpaceDN w:val="0"/>
        <w:adjustRightInd w:val="0"/>
        <w:spacing w:line="276" w:lineRule="auto"/>
        <w:ind w:right="-1593"/>
        <w:jc w:val="both"/>
        <w:rPr>
          <w:rFonts w:ascii="Arial" w:hAnsi="Arial" w:cs="Arial"/>
          <w:sz w:val="22"/>
          <w:szCs w:val="22"/>
          <w:lang w:val="en-US"/>
        </w:rPr>
      </w:pPr>
      <w:r w:rsidRPr="002A40DD">
        <w:rPr>
          <w:rFonts w:ascii="Arial" w:hAnsi="Arial" w:cs="Arial"/>
          <w:sz w:val="22"/>
          <w:szCs w:val="22"/>
          <w:lang w:val="en-US"/>
        </w:rPr>
        <w:t xml:space="preserve">Work with </w:t>
      </w:r>
      <w:r w:rsidR="0052259C">
        <w:rPr>
          <w:rFonts w:ascii="Arial" w:hAnsi="Arial" w:cs="Arial"/>
          <w:sz w:val="22"/>
          <w:szCs w:val="22"/>
          <w:lang w:val="en-US"/>
        </w:rPr>
        <w:t>Service Marketing Manager</w:t>
      </w:r>
      <w:r w:rsidRPr="002A40DD">
        <w:rPr>
          <w:rFonts w:ascii="Arial" w:hAnsi="Arial" w:cs="Arial"/>
          <w:sz w:val="22"/>
          <w:szCs w:val="22"/>
          <w:lang w:val="en-US"/>
        </w:rPr>
        <w:t xml:space="preserve"> to develop and implement strategies to increase revenue, </w:t>
      </w:r>
    </w:p>
    <w:p w14:paraId="0A81A229" w14:textId="5D114BCE" w:rsidR="002A40DD" w:rsidRPr="002A40DD" w:rsidRDefault="002A40DD" w:rsidP="0052259C">
      <w:pPr>
        <w:autoSpaceDE w:val="0"/>
        <w:autoSpaceDN w:val="0"/>
        <w:adjustRightInd w:val="0"/>
        <w:spacing w:line="276" w:lineRule="auto"/>
        <w:ind w:left="720" w:right="-1593"/>
        <w:jc w:val="both"/>
        <w:rPr>
          <w:rFonts w:ascii="Arial" w:hAnsi="Arial" w:cs="Arial"/>
          <w:sz w:val="22"/>
          <w:szCs w:val="22"/>
          <w:lang w:val="en-US"/>
        </w:rPr>
      </w:pPr>
      <w:proofErr w:type="spellStart"/>
      <w:r w:rsidRPr="002A40DD">
        <w:rPr>
          <w:rFonts w:ascii="Arial" w:hAnsi="Arial" w:cs="Arial"/>
          <w:sz w:val="22"/>
          <w:szCs w:val="22"/>
          <w:lang w:val="en-US"/>
        </w:rPr>
        <w:t>optimise</w:t>
      </w:r>
      <w:proofErr w:type="spellEnd"/>
      <w:r w:rsidRPr="002A40DD">
        <w:rPr>
          <w:rFonts w:ascii="Arial" w:hAnsi="Arial" w:cs="Arial"/>
          <w:sz w:val="22"/>
          <w:szCs w:val="22"/>
          <w:lang w:val="en-US"/>
        </w:rPr>
        <w:t xml:space="preserve"> service </w:t>
      </w:r>
      <w:proofErr w:type="gramStart"/>
      <w:r w:rsidRPr="002A40DD">
        <w:rPr>
          <w:rFonts w:ascii="Arial" w:hAnsi="Arial" w:cs="Arial"/>
          <w:sz w:val="22"/>
          <w:szCs w:val="22"/>
          <w:lang w:val="en-US"/>
        </w:rPr>
        <w:t>mix, and</w:t>
      </w:r>
      <w:proofErr w:type="gramEnd"/>
      <w:r w:rsidRPr="002A40DD">
        <w:rPr>
          <w:rFonts w:ascii="Arial" w:hAnsi="Arial" w:cs="Arial"/>
          <w:sz w:val="22"/>
          <w:szCs w:val="22"/>
          <w:lang w:val="en-US"/>
        </w:rPr>
        <w:t xml:space="preserve"> improve client conversion.</w:t>
      </w:r>
    </w:p>
    <w:p w14:paraId="5E4753E0" w14:textId="77777777" w:rsidR="0052259C" w:rsidRDefault="002A40DD" w:rsidP="002A40DD">
      <w:pPr>
        <w:numPr>
          <w:ilvl w:val="0"/>
          <w:numId w:val="67"/>
        </w:numPr>
        <w:autoSpaceDE w:val="0"/>
        <w:autoSpaceDN w:val="0"/>
        <w:adjustRightInd w:val="0"/>
        <w:spacing w:line="276" w:lineRule="auto"/>
        <w:ind w:right="-1593"/>
        <w:jc w:val="both"/>
        <w:rPr>
          <w:rFonts w:ascii="Arial" w:hAnsi="Arial" w:cs="Arial"/>
          <w:sz w:val="22"/>
          <w:szCs w:val="22"/>
          <w:lang w:val="en-US"/>
        </w:rPr>
      </w:pPr>
      <w:r w:rsidRPr="002A40DD">
        <w:rPr>
          <w:rFonts w:ascii="Arial" w:hAnsi="Arial" w:cs="Arial"/>
          <w:sz w:val="22"/>
          <w:szCs w:val="22"/>
          <w:lang w:val="en-US"/>
        </w:rPr>
        <w:t xml:space="preserve">Ensure strict compliance with MSSL financial policies, internal controls, anti-fraud and bribery guidelines </w:t>
      </w:r>
    </w:p>
    <w:p w14:paraId="2A36A316" w14:textId="47E6047F" w:rsidR="002A40DD" w:rsidRPr="002A40DD" w:rsidRDefault="002A40DD" w:rsidP="0052259C">
      <w:pPr>
        <w:autoSpaceDE w:val="0"/>
        <w:autoSpaceDN w:val="0"/>
        <w:adjustRightInd w:val="0"/>
        <w:spacing w:line="276" w:lineRule="auto"/>
        <w:ind w:left="720" w:right="-1593"/>
        <w:jc w:val="both"/>
        <w:rPr>
          <w:rFonts w:ascii="Arial" w:hAnsi="Arial" w:cs="Arial"/>
          <w:sz w:val="22"/>
          <w:szCs w:val="22"/>
          <w:lang w:val="en-US"/>
        </w:rPr>
      </w:pPr>
      <w:r w:rsidRPr="002A40DD">
        <w:rPr>
          <w:rFonts w:ascii="Arial" w:hAnsi="Arial" w:cs="Arial"/>
          <w:sz w:val="22"/>
          <w:szCs w:val="22"/>
          <w:lang w:val="en-US"/>
        </w:rPr>
        <w:t>at Centre level.</w:t>
      </w:r>
    </w:p>
    <w:p w14:paraId="7E230B39" w14:textId="77777777" w:rsidR="0052259C" w:rsidRDefault="002A40DD" w:rsidP="002A40DD">
      <w:pPr>
        <w:numPr>
          <w:ilvl w:val="0"/>
          <w:numId w:val="67"/>
        </w:numPr>
        <w:autoSpaceDE w:val="0"/>
        <w:autoSpaceDN w:val="0"/>
        <w:adjustRightInd w:val="0"/>
        <w:spacing w:line="276" w:lineRule="auto"/>
        <w:ind w:right="-1593"/>
        <w:jc w:val="both"/>
        <w:rPr>
          <w:rFonts w:ascii="Arial" w:hAnsi="Arial" w:cs="Arial"/>
          <w:sz w:val="22"/>
          <w:szCs w:val="22"/>
          <w:lang w:val="en-US"/>
        </w:rPr>
      </w:pPr>
      <w:r w:rsidRPr="002A40DD">
        <w:rPr>
          <w:rFonts w:ascii="Arial" w:hAnsi="Arial" w:cs="Arial"/>
          <w:sz w:val="22"/>
          <w:szCs w:val="22"/>
          <w:lang w:val="en-US"/>
        </w:rPr>
        <w:t xml:space="preserve">Monitor operational expenses and ensure efficient use of resources, maintaining expenditure within </w:t>
      </w:r>
    </w:p>
    <w:p w14:paraId="0D1B5292" w14:textId="7169AD1C" w:rsidR="002A40DD" w:rsidRPr="002A40DD" w:rsidRDefault="002A40DD" w:rsidP="0052259C">
      <w:pPr>
        <w:autoSpaceDE w:val="0"/>
        <w:autoSpaceDN w:val="0"/>
        <w:adjustRightInd w:val="0"/>
        <w:spacing w:line="276" w:lineRule="auto"/>
        <w:ind w:left="720" w:right="-1593"/>
        <w:jc w:val="both"/>
        <w:rPr>
          <w:rFonts w:ascii="Arial" w:hAnsi="Arial" w:cs="Arial"/>
          <w:sz w:val="22"/>
          <w:szCs w:val="22"/>
          <w:lang w:val="en-US"/>
        </w:rPr>
      </w:pPr>
      <w:r w:rsidRPr="002A40DD">
        <w:rPr>
          <w:rFonts w:ascii="Arial" w:hAnsi="Arial" w:cs="Arial"/>
          <w:sz w:val="22"/>
          <w:szCs w:val="22"/>
          <w:lang w:val="en-US"/>
        </w:rPr>
        <w:t>approved budgets.</w:t>
      </w:r>
    </w:p>
    <w:p w14:paraId="3ED4676A" w14:textId="77777777" w:rsidR="0052259C" w:rsidRDefault="002A40DD" w:rsidP="002A40DD">
      <w:pPr>
        <w:numPr>
          <w:ilvl w:val="0"/>
          <w:numId w:val="67"/>
        </w:numPr>
        <w:autoSpaceDE w:val="0"/>
        <w:autoSpaceDN w:val="0"/>
        <w:adjustRightInd w:val="0"/>
        <w:spacing w:line="276" w:lineRule="auto"/>
        <w:ind w:right="-1593"/>
        <w:jc w:val="both"/>
        <w:rPr>
          <w:rFonts w:ascii="Arial" w:hAnsi="Arial" w:cs="Arial"/>
          <w:sz w:val="22"/>
          <w:szCs w:val="22"/>
          <w:lang w:val="en-US"/>
        </w:rPr>
      </w:pPr>
      <w:r w:rsidRPr="002A40DD">
        <w:rPr>
          <w:rFonts w:ascii="Arial" w:hAnsi="Arial" w:cs="Arial"/>
          <w:sz w:val="22"/>
          <w:szCs w:val="22"/>
          <w:lang w:val="en-US"/>
        </w:rPr>
        <w:t xml:space="preserve">Ensure accurate billing, insurance claims processing, referral invoicing, and reconciliation in collaboration </w:t>
      </w:r>
    </w:p>
    <w:p w14:paraId="6C3B5AC4" w14:textId="217273E2" w:rsidR="002A40DD" w:rsidRPr="002A40DD" w:rsidRDefault="002A40DD" w:rsidP="0052259C">
      <w:pPr>
        <w:autoSpaceDE w:val="0"/>
        <w:autoSpaceDN w:val="0"/>
        <w:adjustRightInd w:val="0"/>
        <w:spacing w:line="276" w:lineRule="auto"/>
        <w:ind w:left="720" w:right="-1593"/>
        <w:jc w:val="both"/>
        <w:rPr>
          <w:rFonts w:ascii="Arial" w:hAnsi="Arial" w:cs="Arial"/>
          <w:sz w:val="22"/>
          <w:szCs w:val="22"/>
          <w:lang w:val="en-US"/>
        </w:rPr>
      </w:pPr>
      <w:r w:rsidRPr="002A40DD">
        <w:rPr>
          <w:rFonts w:ascii="Arial" w:hAnsi="Arial" w:cs="Arial"/>
          <w:sz w:val="22"/>
          <w:szCs w:val="22"/>
          <w:lang w:val="en-US"/>
        </w:rPr>
        <w:t>with Finance.</w:t>
      </w:r>
    </w:p>
    <w:p w14:paraId="0CE78DBF" w14:textId="3C160618" w:rsidR="00256484" w:rsidRPr="00350E77" w:rsidRDefault="00256484" w:rsidP="002A40DD">
      <w:pPr>
        <w:autoSpaceDE w:val="0"/>
        <w:autoSpaceDN w:val="0"/>
        <w:adjustRightInd w:val="0"/>
        <w:spacing w:line="360" w:lineRule="auto"/>
        <w:ind w:right="-1593"/>
        <w:jc w:val="both"/>
        <w:rPr>
          <w:rFonts w:ascii="Arial" w:eastAsia="MS Mincho" w:hAnsi="Arial" w:cs="Arial"/>
          <w:sz w:val="22"/>
          <w:szCs w:val="22"/>
          <w:lang w:val="en-US"/>
        </w:rPr>
      </w:pPr>
    </w:p>
    <w:p w14:paraId="4948189E" w14:textId="6702E659" w:rsidR="00A35CCF" w:rsidRPr="00A35CCF" w:rsidRDefault="0025280D" w:rsidP="00A35CCF">
      <w:pPr>
        <w:autoSpaceDE w:val="0"/>
        <w:autoSpaceDN w:val="0"/>
        <w:adjustRightInd w:val="0"/>
        <w:spacing w:line="360" w:lineRule="auto"/>
        <w:ind w:right="-1593"/>
        <w:jc w:val="both"/>
        <w:rPr>
          <w:rFonts w:ascii="Arial" w:hAnsi="Arial" w:cs="Arial"/>
          <w:b/>
          <w:bCs/>
          <w:sz w:val="22"/>
          <w:szCs w:val="22"/>
          <w:lang w:val="en-US"/>
        </w:rPr>
      </w:pPr>
      <w:r>
        <w:rPr>
          <w:rFonts w:ascii="Arial" w:hAnsi="Arial" w:cs="Arial"/>
          <w:b/>
          <w:bCs/>
          <w:sz w:val="22"/>
          <w:szCs w:val="22"/>
          <w:lang w:val="en-US"/>
        </w:rPr>
        <w:t xml:space="preserve">5. </w:t>
      </w:r>
      <w:r w:rsidR="00A35CCF" w:rsidRPr="00A35CCF">
        <w:rPr>
          <w:rFonts w:ascii="Arial" w:hAnsi="Arial" w:cs="Arial"/>
          <w:b/>
          <w:bCs/>
          <w:sz w:val="22"/>
          <w:szCs w:val="22"/>
          <w:lang w:val="en-US"/>
        </w:rPr>
        <w:t>Supply Chain, Inventory, and Logistics Oversight</w:t>
      </w:r>
    </w:p>
    <w:p w14:paraId="6CF8E166" w14:textId="77777777" w:rsidR="00A35CCF" w:rsidRDefault="00A35CCF" w:rsidP="00A35CCF">
      <w:pPr>
        <w:numPr>
          <w:ilvl w:val="0"/>
          <w:numId w:val="68"/>
        </w:numPr>
        <w:autoSpaceDE w:val="0"/>
        <w:autoSpaceDN w:val="0"/>
        <w:adjustRightInd w:val="0"/>
        <w:spacing w:line="276" w:lineRule="auto"/>
        <w:ind w:right="-1593"/>
        <w:jc w:val="both"/>
        <w:rPr>
          <w:rFonts w:ascii="Arial" w:hAnsi="Arial" w:cs="Arial"/>
          <w:sz w:val="22"/>
          <w:szCs w:val="22"/>
          <w:lang w:val="en-US"/>
        </w:rPr>
      </w:pPr>
      <w:r w:rsidRPr="00A35CCF">
        <w:rPr>
          <w:rFonts w:ascii="Arial" w:hAnsi="Arial" w:cs="Arial"/>
          <w:sz w:val="22"/>
          <w:szCs w:val="22"/>
          <w:lang w:val="en-US"/>
        </w:rPr>
        <w:t xml:space="preserve">Work closely with Inventory, Procurement, and Logistics teams to ensure continuous availability of </w:t>
      </w:r>
    </w:p>
    <w:p w14:paraId="6DE54827" w14:textId="0BA2508D" w:rsidR="00A35CCF" w:rsidRPr="00A35CCF" w:rsidRDefault="00A35CCF" w:rsidP="00A35CCF">
      <w:pPr>
        <w:autoSpaceDE w:val="0"/>
        <w:autoSpaceDN w:val="0"/>
        <w:adjustRightInd w:val="0"/>
        <w:spacing w:line="276" w:lineRule="auto"/>
        <w:ind w:left="720" w:right="-1593"/>
        <w:jc w:val="both"/>
        <w:rPr>
          <w:rFonts w:ascii="Arial" w:hAnsi="Arial" w:cs="Arial"/>
          <w:sz w:val="22"/>
          <w:szCs w:val="22"/>
          <w:lang w:val="en-US"/>
        </w:rPr>
      </w:pPr>
      <w:r w:rsidRPr="00A35CCF">
        <w:rPr>
          <w:rFonts w:ascii="Arial" w:hAnsi="Arial" w:cs="Arial"/>
          <w:sz w:val="22"/>
          <w:szCs w:val="22"/>
          <w:lang w:val="en-US"/>
        </w:rPr>
        <w:t>medical supplies, consumables, laboratory reagents, and non-medical items.</w:t>
      </w:r>
    </w:p>
    <w:p w14:paraId="528B1160" w14:textId="77777777" w:rsidR="00A35CCF" w:rsidRDefault="00A35CCF" w:rsidP="00A35CCF">
      <w:pPr>
        <w:numPr>
          <w:ilvl w:val="0"/>
          <w:numId w:val="68"/>
        </w:numPr>
        <w:autoSpaceDE w:val="0"/>
        <w:autoSpaceDN w:val="0"/>
        <w:adjustRightInd w:val="0"/>
        <w:spacing w:line="276" w:lineRule="auto"/>
        <w:ind w:right="-1593"/>
        <w:jc w:val="both"/>
        <w:rPr>
          <w:rFonts w:ascii="Arial" w:hAnsi="Arial" w:cs="Arial"/>
          <w:sz w:val="22"/>
          <w:szCs w:val="22"/>
          <w:lang w:val="en-US"/>
        </w:rPr>
      </w:pPr>
      <w:r w:rsidRPr="00A35CCF">
        <w:rPr>
          <w:rFonts w:ascii="Arial" w:hAnsi="Arial" w:cs="Arial"/>
          <w:sz w:val="22"/>
          <w:szCs w:val="22"/>
          <w:lang w:val="en-US"/>
        </w:rPr>
        <w:t xml:space="preserve">Ensure that stock tracking systems are correctly used and that physical stock verification and reconciliation </w:t>
      </w:r>
    </w:p>
    <w:p w14:paraId="100DE972" w14:textId="22EBFE64" w:rsidR="00A35CCF" w:rsidRPr="00A35CCF" w:rsidRDefault="00A35CCF" w:rsidP="00A35CCF">
      <w:pPr>
        <w:autoSpaceDE w:val="0"/>
        <w:autoSpaceDN w:val="0"/>
        <w:adjustRightInd w:val="0"/>
        <w:spacing w:line="276" w:lineRule="auto"/>
        <w:ind w:left="720" w:right="-1593"/>
        <w:jc w:val="both"/>
        <w:rPr>
          <w:rFonts w:ascii="Arial" w:hAnsi="Arial" w:cs="Arial"/>
          <w:sz w:val="22"/>
          <w:szCs w:val="22"/>
          <w:lang w:val="en-US"/>
        </w:rPr>
      </w:pPr>
      <w:r w:rsidRPr="00A35CCF">
        <w:rPr>
          <w:rFonts w:ascii="Arial" w:hAnsi="Arial" w:cs="Arial"/>
          <w:sz w:val="22"/>
          <w:szCs w:val="22"/>
          <w:lang w:val="en-US"/>
        </w:rPr>
        <w:t>are conducted regularly.</w:t>
      </w:r>
    </w:p>
    <w:p w14:paraId="2C52D962" w14:textId="77777777" w:rsidR="00A35CCF" w:rsidRDefault="00A35CCF" w:rsidP="00A35CCF">
      <w:pPr>
        <w:numPr>
          <w:ilvl w:val="0"/>
          <w:numId w:val="68"/>
        </w:numPr>
        <w:autoSpaceDE w:val="0"/>
        <w:autoSpaceDN w:val="0"/>
        <w:adjustRightInd w:val="0"/>
        <w:spacing w:line="276" w:lineRule="auto"/>
        <w:ind w:right="-1593"/>
        <w:jc w:val="both"/>
        <w:rPr>
          <w:rFonts w:ascii="Arial" w:hAnsi="Arial" w:cs="Arial"/>
          <w:sz w:val="22"/>
          <w:szCs w:val="22"/>
          <w:lang w:val="en-US"/>
        </w:rPr>
      </w:pPr>
      <w:r w:rsidRPr="00A35CCF">
        <w:rPr>
          <w:rFonts w:ascii="Arial" w:hAnsi="Arial" w:cs="Arial"/>
          <w:sz w:val="22"/>
          <w:szCs w:val="22"/>
          <w:lang w:val="en-US"/>
        </w:rPr>
        <w:t xml:space="preserve">Monitor inventory performance indicators such as stock-out rates, expiry levels, wastage, and variances, </w:t>
      </w:r>
    </w:p>
    <w:p w14:paraId="00C175D6" w14:textId="3C2681EB" w:rsidR="00A35CCF" w:rsidRPr="00A35CCF" w:rsidRDefault="00A35CCF" w:rsidP="00A35CCF">
      <w:pPr>
        <w:autoSpaceDE w:val="0"/>
        <w:autoSpaceDN w:val="0"/>
        <w:adjustRightInd w:val="0"/>
        <w:spacing w:line="276" w:lineRule="auto"/>
        <w:ind w:left="720" w:right="-1593"/>
        <w:jc w:val="both"/>
        <w:rPr>
          <w:rFonts w:ascii="Arial" w:hAnsi="Arial" w:cs="Arial"/>
          <w:sz w:val="22"/>
          <w:szCs w:val="22"/>
          <w:lang w:val="en-US"/>
        </w:rPr>
      </w:pPr>
      <w:r w:rsidRPr="00A35CCF">
        <w:rPr>
          <w:rFonts w:ascii="Arial" w:hAnsi="Arial" w:cs="Arial"/>
          <w:sz w:val="22"/>
          <w:szCs w:val="22"/>
          <w:lang w:val="en-US"/>
        </w:rPr>
        <w:t>and ensure timely corrective action.</w:t>
      </w:r>
    </w:p>
    <w:p w14:paraId="18D247CB" w14:textId="77777777" w:rsidR="00A35CCF" w:rsidRPr="00A35CCF" w:rsidRDefault="00A35CCF" w:rsidP="00A35CCF">
      <w:pPr>
        <w:numPr>
          <w:ilvl w:val="0"/>
          <w:numId w:val="68"/>
        </w:numPr>
        <w:autoSpaceDE w:val="0"/>
        <w:autoSpaceDN w:val="0"/>
        <w:adjustRightInd w:val="0"/>
        <w:spacing w:line="276" w:lineRule="auto"/>
        <w:ind w:right="-1593"/>
        <w:jc w:val="both"/>
        <w:rPr>
          <w:rFonts w:ascii="Arial" w:hAnsi="Arial" w:cs="Arial"/>
          <w:sz w:val="22"/>
          <w:szCs w:val="22"/>
          <w:lang w:val="en-US"/>
        </w:rPr>
      </w:pPr>
      <w:r w:rsidRPr="00A35CCF">
        <w:rPr>
          <w:rFonts w:ascii="Arial" w:hAnsi="Arial" w:cs="Arial"/>
          <w:sz w:val="22"/>
          <w:szCs w:val="22"/>
          <w:lang w:val="en-US"/>
        </w:rPr>
        <w:t>Ensure that cold chain and storage requirements are strictly adhered to for temperature-sensitive products.</w:t>
      </w:r>
    </w:p>
    <w:p w14:paraId="64A275AA" w14:textId="77777777" w:rsidR="00A35CCF" w:rsidRDefault="00A35CCF" w:rsidP="00A35CCF">
      <w:pPr>
        <w:numPr>
          <w:ilvl w:val="0"/>
          <w:numId w:val="68"/>
        </w:numPr>
        <w:autoSpaceDE w:val="0"/>
        <w:autoSpaceDN w:val="0"/>
        <w:adjustRightInd w:val="0"/>
        <w:spacing w:line="276" w:lineRule="auto"/>
        <w:ind w:right="-1593"/>
        <w:jc w:val="both"/>
        <w:rPr>
          <w:rFonts w:ascii="Arial" w:hAnsi="Arial" w:cs="Arial"/>
          <w:sz w:val="22"/>
          <w:szCs w:val="22"/>
          <w:lang w:val="en-US"/>
        </w:rPr>
      </w:pPr>
      <w:r w:rsidRPr="00A35CCF">
        <w:rPr>
          <w:rFonts w:ascii="Arial" w:hAnsi="Arial" w:cs="Arial"/>
          <w:sz w:val="22"/>
          <w:szCs w:val="22"/>
          <w:lang w:val="en-US"/>
        </w:rPr>
        <w:t xml:space="preserve">Oversee waste management and disposal processes to ensure compliance with environmental and </w:t>
      </w:r>
    </w:p>
    <w:p w14:paraId="5619014D" w14:textId="016A433F" w:rsidR="00A35CCF" w:rsidRPr="00A35CCF" w:rsidRDefault="00A35CCF" w:rsidP="00A35CCF">
      <w:pPr>
        <w:autoSpaceDE w:val="0"/>
        <w:autoSpaceDN w:val="0"/>
        <w:adjustRightInd w:val="0"/>
        <w:spacing w:line="276" w:lineRule="auto"/>
        <w:ind w:left="720" w:right="-1593"/>
        <w:jc w:val="both"/>
        <w:rPr>
          <w:rFonts w:ascii="Arial" w:hAnsi="Arial" w:cs="Arial"/>
          <w:sz w:val="22"/>
          <w:szCs w:val="22"/>
          <w:lang w:val="en-US"/>
        </w:rPr>
      </w:pPr>
      <w:r w:rsidRPr="00A35CCF">
        <w:rPr>
          <w:rFonts w:ascii="Arial" w:hAnsi="Arial" w:cs="Arial"/>
          <w:sz w:val="22"/>
          <w:szCs w:val="22"/>
          <w:lang w:val="en-US"/>
        </w:rPr>
        <w:t>health regulations.</w:t>
      </w:r>
    </w:p>
    <w:p w14:paraId="18D05DC6" w14:textId="3D4D6BE3" w:rsidR="009563CE" w:rsidRPr="005E54E7" w:rsidRDefault="009563CE" w:rsidP="00B61B36">
      <w:pPr>
        <w:autoSpaceDE w:val="0"/>
        <w:autoSpaceDN w:val="0"/>
        <w:adjustRightInd w:val="0"/>
        <w:spacing w:line="360" w:lineRule="auto"/>
        <w:ind w:right="-1593"/>
        <w:jc w:val="both"/>
        <w:rPr>
          <w:rFonts w:ascii="Arial" w:eastAsia="MS Mincho" w:hAnsi="Arial" w:cs="Arial"/>
          <w:sz w:val="22"/>
          <w:szCs w:val="22"/>
          <w:lang w:val="en-US"/>
        </w:rPr>
      </w:pPr>
    </w:p>
    <w:p w14:paraId="27C362EC" w14:textId="4B821050" w:rsidR="006A0C46" w:rsidRPr="006A0C46" w:rsidRDefault="006A0C46" w:rsidP="006A0C46">
      <w:pPr>
        <w:autoSpaceDE w:val="0"/>
        <w:autoSpaceDN w:val="0"/>
        <w:adjustRightInd w:val="0"/>
        <w:spacing w:line="360" w:lineRule="auto"/>
        <w:ind w:right="-1593"/>
        <w:jc w:val="both"/>
        <w:rPr>
          <w:rFonts w:ascii="Arial" w:hAnsi="Arial" w:cs="Arial"/>
          <w:b/>
          <w:bCs/>
          <w:sz w:val="22"/>
          <w:szCs w:val="22"/>
          <w:lang w:val="en-US"/>
        </w:rPr>
      </w:pPr>
      <w:r>
        <w:rPr>
          <w:rFonts w:ascii="Arial" w:hAnsi="Arial" w:cs="Arial"/>
          <w:b/>
          <w:bCs/>
          <w:sz w:val="22"/>
          <w:szCs w:val="22"/>
          <w:lang w:val="en-US"/>
        </w:rPr>
        <w:lastRenderedPageBreak/>
        <w:t xml:space="preserve">6. </w:t>
      </w:r>
      <w:r w:rsidRPr="006A0C46">
        <w:rPr>
          <w:rFonts w:ascii="Arial" w:hAnsi="Arial" w:cs="Arial"/>
          <w:b/>
          <w:bCs/>
          <w:sz w:val="22"/>
          <w:szCs w:val="22"/>
          <w:lang w:val="en-US"/>
        </w:rPr>
        <w:t>Stakeholder, Referral, and Insurance Partner Management</w:t>
      </w:r>
    </w:p>
    <w:p w14:paraId="7D1740E5" w14:textId="77777777" w:rsidR="006A0C46" w:rsidRDefault="006A0C46" w:rsidP="006A0C46">
      <w:pPr>
        <w:numPr>
          <w:ilvl w:val="0"/>
          <w:numId w:val="69"/>
        </w:numPr>
        <w:autoSpaceDE w:val="0"/>
        <w:autoSpaceDN w:val="0"/>
        <w:adjustRightInd w:val="0"/>
        <w:spacing w:line="276" w:lineRule="auto"/>
        <w:ind w:right="-1593"/>
        <w:jc w:val="both"/>
        <w:rPr>
          <w:rFonts w:ascii="Arial" w:hAnsi="Arial" w:cs="Arial"/>
          <w:sz w:val="22"/>
          <w:szCs w:val="22"/>
          <w:lang w:val="en-US"/>
        </w:rPr>
      </w:pPr>
      <w:r w:rsidRPr="006A0C46">
        <w:rPr>
          <w:rFonts w:ascii="Arial" w:hAnsi="Arial" w:cs="Arial"/>
          <w:sz w:val="22"/>
          <w:szCs w:val="22"/>
          <w:lang w:val="en-US"/>
        </w:rPr>
        <w:t xml:space="preserve">Oversee referral partner relationships by monitoring referral volumes, service </w:t>
      </w:r>
      <w:proofErr w:type="spellStart"/>
      <w:r w:rsidRPr="006A0C46">
        <w:rPr>
          <w:rFonts w:ascii="Arial" w:hAnsi="Arial" w:cs="Arial"/>
          <w:sz w:val="22"/>
          <w:szCs w:val="22"/>
          <w:lang w:val="en-US"/>
        </w:rPr>
        <w:t>utilisation</w:t>
      </w:r>
      <w:proofErr w:type="spellEnd"/>
      <w:r w:rsidRPr="006A0C46">
        <w:rPr>
          <w:rFonts w:ascii="Arial" w:hAnsi="Arial" w:cs="Arial"/>
          <w:sz w:val="22"/>
          <w:szCs w:val="22"/>
          <w:lang w:val="en-US"/>
        </w:rPr>
        <w:t xml:space="preserve">, and partner </w:t>
      </w:r>
    </w:p>
    <w:p w14:paraId="0DB6C9C9" w14:textId="2F1CC0A5" w:rsidR="006A0C46" w:rsidRPr="006A0C46" w:rsidRDefault="006A0C46" w:rsidP="006A0C46">
      <w:pPr>
        <w:autoSpaceDE w:val="0"/>
        <w:autoSpaceDN w:val="0"/>
        <w:adjustRightInd w:val="0"/>
        <w:spacing w:line="276" w:lineRule="auto"/>
        <w:ind w:left="720" w:right="-1593"/>
        <w:jc w:val="both"/>
        <w:rPr>
          <w:rFonts w:ascii="Arial" w:hAnsi="Arial" w:cs="Arial"/>
          <w:sz w:val="22"/>
          <w:szCs w:val="22"/>
          <w:lang w:val="en-US"/>
        </w:rPr>
      </w:pPr>
      <w:r w:rsidRPr="006A0C46">
        <w:rPr>
          <w:rFonts w:ascii="Arial" w:hAnsi="Arial" w:cs="Arial"/>
          <w:sz w:val="22"/>
          <w:szCs w:val="22"/>
          <w:lang w:val="en-US"/>
        </w:rPr>
        <w:t>satisfaction.</w:t>
      </w:r>
    </w:p>
    <w:p w14:paraId="3867D386" w14:textId="77777777" w:rsidR="006A0C46" w:rsidRPr="006A0C46" w:rsidRDefault="006A0C46" w:rsidP="006A0C46">
      <w:pPr>
        <w:numPr>
          <w:ilvl w:val="0"/>
          <w:numId w:val="69"/>
        </w:numPr>
        <w:autoSpaceDE w:val="0"/>
        <w:autoSpaceDN w:val="0"/>
        <w:adjustRightInd w:val="0"/>
        <w:spacing w:line="276" w:lineRule="auto"/>
        <w:ind w:right="-1593"/>
        <w:jc w:val="both"/>
        <w:rPr>
          <w:rFonts w:ascii="Arial" w:hAnsi="Arial" w:cs="Arial"/>
          <w:sz w:val="22"/>
          <w:szCs w:val="22"/>
          <w:lang w:val="en-US"/>
        </w:rPr>
      </w:pPr>
      <w:r w:rsidRPr="006A0C46">
        <w:rPr>
          <w:rFonts w:ascii="Arial" w:hAnsi="Arial" w:cs="Arial"/>
          <w:sz w:val="22"/>
          <w:szCs w:val="22"/>
          <w:lang w:val="en-US"/>
        </w:rPr>
        <w:t>Ensure timely reconciliation of referral and insurance partner accounts in collaboration with Finance.</w:t>
      </w:r>
    </w:p>
    <w:p w14:paraId="022A9BAB" w14:textId="77777777" w:rsidR="006A0C46" w:rsidRPr="006A0C46" w:rsidRDefault="006A0C46" w:rsidP="006A0C46">
      <w:pPr>
        <w:numPr>
          <w:ilvl w:val="0"/>
          <w:numId w:val="69"/>
        </w:numPr>
        <w:autoSpaceDE w:val="0"/>
        <w:autoSpaceDN w:val="0"/>
        <w:adjustRightInd w:val="0"/>
        <w:spacing w:line="276" w:lineRule="auto"/>
        <w:ind w:right="-1593"/>
        <w:jc w:val="both"/>
        <w:rPr>
          <w:rFonts w:ascii="Arial" w:hAnsi="Arial" w:cs="Arial"/>
          <w:sz w:val="22"/>
          <w:szCs w:val="22"/>
          <w:lang w:val="en-US"/>
        </w:rPr>
      </w:pPr>
      <w:r w:rsidRPr="006A0C46">
        <w:rPr>
          <w:rFonts w:ascii="Arial" w:hAnsi="Arial" w:cs="Arial"/>
          <w:sz w:val="22"/>
          <w:szCs w:val="22"/>
          <w:lang w:val="en-US"/>
        </w:rPr>
        <w:t>Monitor insurance claims submission, rejection rates, and payment timelines to ensure optimal cash flow.</w:t>
      </w:r>
    </w:p>
    <w:p w14:paraId="22E7C09C" w14:textId="77777777" w:rsidR="006A0C46" w:rsidRDefault="006A0C46" w:rsidP="006A0C46">
      <w:pPr>
        <w:numPr>
          <w:ilvl w:val="0"/>
          <w:numId w:val="69"/>
        </w:numPr>
        <w:autoSpaceDE w:val="0"/>
        <w:autoSpaceDN w:val="0"/>
        <w:adjustRightInd w:val="0"/>
        <w:spacing w:line="276" w:lineRule="auto"/>
        <w:ind w:right="-1593"/>
        <w:jc w:val="both"/>
        <w:rPr>
          <w:rFonts w:ascii="Arial" w:hAnsi="Arial" w:cs="Arial"/>
          <w:sz w:val="22"/>
          <w:szCs w:val="22"/>
          <w:lang w:val="en-US"/>
        </w:rPr>
      </w:pPr>
      <w:r w:rsidRPr="006A0C46">
        <w:rPr>
          <w:rFonts w:ascii="Arial" w:hAnsi="Arial" w:cs="Arial"/>
          <w:sz w:val="22"/>
          <w:szCs w:val="22"/>
          <w:lang w:val="en-US"/>
        </w:rPr>
        <w:t xml:space="preserve">Support the onboarding and performance review of new referral and insurance partners to expand </w:t>
      </w:r>
    </w:p>
    <w:p w14:paraId="37A29662" w14:textId="002191EC" w:rsidR="006A0C46" w:rsidRPr="006A0C46" w:rsidRDefault="006A0C46" w:rsidP="006A0C46">
      <w:pPr>
        <w:autoSpaceDE w:val="0"/>
        <w:autoSpaceDN w:val="0"/>
        <w:adjustRightInd w:val="0"/>
        <w:spacing w:line="276" w:lineRule="auto"/>
        <w:ind w:left="720" w:right="-1593"/>
        <w:jc w:val="both"/>
        <w:rPr>
          <w:rFonts w:ascii="Arial" w:hAnsi="Arial" w:cs="Arial"/>
          <w:sz w:val="22"/>
          <w:szCs w:val="22"/>
          <w:lang w:val="en-US"/>
        </w:rPr>
      </w:pPr>
      <w:r w:rsidRPr="006A0C46">
        <w:rPr>
          <w:rFonts w:ascii="Arial" w:hAnsi="Arial" w:cs="Arial"/>
          <w:sz w:val="22"/>
          <w:szCs w:val="22"/>
          <w:lang w:val="en-US"/>
        </w:rPr>
        <w:t>access and revenue.</w:t>
      </w:r>
    </w:p>
    <w:p w14:paraId="656DC577" w14:textId="6D371E7B" w:rsidR="000F6D4F" w:rsidRDefault="000F6D4F" w:rsidP="00AA5EF7">
      <w:pPr>
        <w:autoSpaceDE w:val="0"/>
        <w:autoSpaceDN w:val="0"/>
        <w:adjustRightInd w:val="0"/>
        <w:spacing w:line="360" w:lineRule="auto"/>
        <w:ind w:right="-1593"/>
        <w:jc w:val="both"/>
        <w:rPr>
          <w:rFonts w:ascii="Arial" w:hAnsi="Arial" w:cs="Arial"/>
          <w:sz w:val="22"/>
          <w:szCs w:val="22"/>
          <w:lang w:val="en-US"/>
        </w:rPr>
      </w:pPr>
    </w:p>
    <w:p w14:paraId="57E62073" w14:textId="035C3509" w:rsidR="00810B59" w:rsidRPr="00810B59" w:rsidRDefault="00810B59" w:rsidP="00810B59">
      <w:pPr>
        <w:autoSpaceDE w:val="0"/>
        <w:autoSpaceDN w:val="0"/>
        <w:adjustRightInd w:val="0"/>
        <w:spacing w:line="276" w:lineRule="auto"/>
        <w:ind w:right="-1593"/>
        <w:jc w:val="both"/>
        <w:rPr>
          <w:rFonts w:ascii="Arial" w:hAnsi="Arial" w:cs="Arial"/>
          <w:b/>
          <w:bCs/>
          <w:sz w:val="22"/>
          <w:szCs w:val="22"/>
          <w:lang w:val="en-US"/>
        </w:rPr>
      </w:pPr>
      <w:r>
        <w:rPr>
          <w:rFonts w:ascii="Arial" w:hAnsi="Arial" w:cs="Arial"/>
          <w:b/>
          <w:bCs/>
          <w:sz w:val="22"/>
          <w:szCs w:val="22"/>
          <w:lang w:val="en-US"/>
        </w:rPr>
        <w:t xml:space="preserve">7. </w:t>
      </w:r>
      <w:r w:rsidRPr="00810B59">
        <w:rPr>
          <w:rFonts w:ascii="Arial" w:hAnsi="Arial" w:cs="Arial"/>
          <w:b/>
          <w:bCs/>
          <w:sz w:val="22"/>
          <w:szCs w:val="22"/>
          <w:lang w:val="en-US"/>
        </w:rPr>
        <w:t>Client Experience, Feedback, and Service Improvement</w:t>
      </w:r>
    </w:p>
    <w:p w14:paraId="3277B325" w14:textId="77777777" w:rsidR="00810B59" w:rsidRPr="00810B59" w:rsidRDefault="00810B59" w:rsidP="00810B59">
      <w:pPr>
        <w:numPr>
          <w:ilvl w:val="0"/>
          <w:numId w:val="70"/>
        </w:numPr>
        <w:autoSpaceDE w:val="0"/>
        <w:autoSpaceDN w:val="0"/>
        <w:adjustRightInd w:val="0"/>
        <w:spacing w:line="276" w:lineRule="auto"/>
        <w:ind w:right="-1593"/>
        <w:jc w:val="both"/>
        <w:rPr>
          <w:rFonts w:ascii="Arial" w:hAnsi="Arial" w:cs="Arial"/>
          <w:sz w:val="22"/>
          <w:szCs w:val="22"/>
          <w:lang w:val="en-US"/>
        </w:rPr>
      </w:pPr>
      <w:r w:rsidRPr="00810B59">
        <w:rPr>
          <w:rFonts w:ascii="Arial" w:hAnsi="Arial" w:cs="Arial"/>
          <w:sz w:val="22"/>
          <w:szCs w:val="22"/>
          <w:lang w:val="en-US"/>
        </w:rPr>
        <w:t xml:space="preserve">Ensure that client feedback tools are consistently administered across all </w:t>
      </w:r>
      <w:proofErr w:type="spellStart"/>
      <w:r w:rsidRPr="00810B59">
        <w:rPr>
          <w:rFonts w:ascii="Arial" w:hAnsi="Arial" w:cs="Arial"/>
          <w:sz w:val="22"/>
          <w:szCs w:val="22"/>
          <w:lang w:val="en-US"/>
        </w:rPr>
        <w:t>Centres</w:t>
      </w:r>
      <w:proofErr w:type="spellEnd"/>
      <w:r w:rsidRPr="00810B59">
        <w:rPr>
          <w:rFonts w:ascii="Arial" w:hAnsi="Arial" w:cs="Arial"/>
          <w:sz w:val="22"/>
          <w:szCs w:val="22"/>
          <w:lang w:val="en-US"/>
        </w:rPr>
        <w:t>.</w:t>
      </w:r>
    </w:p>
    <w:p w14:paraId="35206457" w14:textId="77777777" w:rsidR="00810B59" w:rsidRPr="00810B59" w:rsidRDefault="00810B59" w:rsidP="00810B59">
      <w:pPr>
        <w:numPr>
          <w:ilvl w:val="0"/>
          <w:numId w:val="70"/>
        </w:numPr>
        <w:autoSpaceDE w:val="0"/>
        <w:autoSpaceDN w:val="0"/>
        <w:adjustRightInd w:val="0"/>
        <w:spacing w:line="276" w:lineRule="auto"/>
        <w:ind w:right="-1593"/>
        <w:jc w:val="both"/>
        <w:rPr>
          <w:rFonts w:ascii="Arial" w:hAnsi="Arial" w:cs="Arial"/>
          <w:sz w:val="22"/>
          <w:szCs w:val="22"/>
          <w:lang w:val="en-US"/>
        </w:rPr>
      </w:pPr>
      <w:r w:rsidRPr="00810B59">
        <w:rPr>
          <w:rFonts w:ascii="Arial" w:hAnsi="Arial" w:cs="Arial"/>
          <w:sz w:val="22"/>
          <w:szCs w:val="22"/>
          <w:lang w:val="en-US"/>
        </w:rPr>
        <w:t>Review client satisfaction scores, Net Promoter Scores (NPS), complaints, and feedback trends.</w:t>
      </w:r>
    </w:p>
    <w:p w14:paraId="445C2389" w14:textId="77777777" w:rsidR="00810B59" w:rsidRDefault="00810B59" w:rsidP="00810B59">
      <w:pPr>
        <w:numPr>
          <w:ilvl w:val="0"/>
          <w:numId w:val="70"/>
        </w:numPr>
        <w:autoSpaceDE w:val="0"/>
        <w:autoSpaceDN w:val="0"/>
        <w:adjustRightInd w:val="0"/>
        <w:spacing w:line="276" w:lineRule="auto"/>
        <w:ind w:right="-1593"/>
        <w:jc w:val="both"/>
        <w:rPr>
          <w:rFonts w:ascii="Arial" w:hAnsi="Arial" w:cs="Arial"/>
          <w:sz w:val="22"/>
          <w:szCs w:val="22"/>
          <w:lang w:val="en-US"/>
        </w:rPr>
      </w:pPr>
      <w:r w:rsidRPr="00810B59">
        <w:rPr>
          <w:rFonts w:ascii="Arial" w:hAnsi="Arial" w:cs="Arial"/>
          <w:sz w:val="22"/>
          <w:szCs w:val="22"/>
          <w:lang w:val="en-US"/>
        </w:rPr>
        <w:t xml:space="preserve">Ensure that client concerns are addressed promptly and that service recovery actions are implemented </w:t>
      </w:r>
    </w:p>
    <w:p w14:paraId="36B6258A" w14:textId="036B3EFD" w:rsidR="00810B59" w:rsidRPr="00810B59" w:rsidRDefault="00810B59" w:rsidP="00810B59">
      <w:pPr>
        <w:autoSpaceDE w:val="0"/>
        <w:autoSpaceDN w:val="0"/>
        <w:adjustRightInd w:val="0"/>
        <w:spacing w:line="276" w:lineRule="auto"/>
        <w:ind w:left="720" w:right="-1593"/>
        <w:jc w:val="both"/>
        <w:rPr>
          <w:rFonts w:ascii="Arial" w:hAnsi="Arial" w:cs="Arial"/>
          <w:sz w:val="22"/>
          <w:szCs w:val="22"/>
          <w:lang w:val="en-US"/>
        </w:rPr>
      </w:pPr>
      <w:r w:rsidRPr="00810B59">
        <w:rPr>
          <w:rFonts w:ascii="Arial" w:hAnsi="Arial" w:cs="Arial"/>
          <w:sz w:val="22"/>
          <w:szCs w:val="22"/>
          <w:lang w:val="en-US"/>
        </w:rPr>
        <w:t>and tracked.</w:t>
      </w:r>
    </w:p>
    <w:p w14:paraId="04CAE100" w14:textId="77777777" w:rsidR="00810B59" w:rsidRPr="00810B59" w:rsidRDefault="00810B59" w:rsidP="00810B59">
      <w:pPr>
        <w:numPr>
          <w:ilvl w:val="0"/>
          <w:numId w:val="70"/>
        </w:numPr>
        <w:autoSpaceDE w:val="0"/>
        <w:autoSpaceDN w:val="0"/>
        <w:adjustRightInd w:val="0"/>
        <w:spacing w:line="276" w:lineRule="auto"/>
        <w:ind w:right="-1593"/>
        <w:jc w:val="both"/>
        <w:rPr>
          <w:rFonts w:ascii="Arial" w:hAnsi="Arial" w:cs="Arial"/>
          <w:sz w:val="22"/>
          <w:szCs w:val="22"/>
          <w:lang w:val="en-US"/>
        </w:rPr>
      </w:pPr>
      <w:r w:rsidRPr="00810B59">
        <w:rPr>
          <w:rFonts w:ascii="Arial" w:hAnsi="Arial" w:cs="Arial"/>
          <w:sz w:val="22"/>
          <w:szCs w:val="22"/>
          <w:lang w:val="en-US"/>
        </w:rPr>
        <w:t>Use client feedback data to inform service improvement and operational adjustments.</w:t>
      </w:r>
    </w:p>
    <w:p w14:paraId="6DB3DC9E" w14:textId="77777777" w:rsidR="00E61830" w:rsidRDefault="00E61830" w:rsidP="000F6D4F">
      <w:pPr>
        <w:autoSpaceDE w:val="0"/>
        <w:autoSpaceDN w:val="0"/>
        <w:adjustRightInd w:val="0"/>
        <w:spacing w:line="276" w:lineRule="auto"/>
        <w:ind w:left="720" w:right="-1593"/>
        <w:jc w:val="both"/>
        <w:rPr>
          <w:rFonts w:ascii="Arial" w:hAnsi="Arial" w:cs="Arial"/>
          <w:sz w:val="22"/>
          <w:szCs w:val="22"/>
          <w:lang w:val="en-US"/>
        </w:rPr>
      </w:pPr>
    </w:p>
    <w:p w14:paraId="0E877EEC" w14:textId="58B5F475" w:rsidR="00FF74DB" w:rsidRPr="00FF74DB" w:rsidRDefault="00FF74DB" w:rsidP="00FF74DB">
      <w:pPr>
        <w:autoSpaceDE w:val="0"/>
        <w:autoSpaceDN w:val="0"/>
        <w:adjustRightInd w:val="0"/>
        <w:spacing w:line="276" w:lineRule="auto"/>
        <w:ind w:right="-1593"/>
        <w:jc w:val="both"/>
        <w:rPr>
          <w:rFonts w:ascii="Arial" w:hAnsi="Arial" w:cs="Arial"/>
          <w:b/>
          <w:bCs/>
          <w:sz w:val="22"/>
          <w:szCs w:val="22"/>
          <w:lang w:val="en-US"/>
        </w:rPr>
      </w:pPr>
      <w:r>
        <w:rPr>
          <w:rFonts w:ascii="Arial" w:hAnsi="Arial" w:cs="Arial"/>
          <w:b/>
          <w:bCs/>
          <w:sz w:val="22"/>
          <w:szCs w:val="22"/>
          <w:lang w:val="en-US"/>
        </w:rPr>
        <w:t xml:space="preserve">8. </w:t>
      </w:r>
      <w:r w:rsidRPr="00FF74DB">
        <w:rPr>
          <w:rFonts w:ascii="Arial" w:hAnsi="Arial" w:cs="Arial"/>
          <w:b/>
          <w:bCs/>
          <w:sz w:val="22"/>
          <w:szCs w:val="22"/>
          <w:lang w:val="en-US"/>
        </w:rPr>
        <w:t>Compliance, Risk, and Audit Management</w:t>
      </w:r>
    </w:p>
    <w:p w14:paraId="7F1CCED1" w14:textId="77777777" w:rsidR="00FF74DB" w:rsidRPr="00FF74DB" w:rsidRDefault="00FF74DB" w:rsidP="00FF74DB">
      <w:pPr>
        <w:numPr>
          <w:ilvl w:val="0"/>
          <w:numId w:val="71"/>
        </w:numPr>
        <w:autoSpaceDE w:val="0"/>
        <w:autoSpaceDN w:val="0"/>
        <w:adjustRightInd w:val="0"/>
        <w:spacing w:line="276" w:lineRule="auto"/>
        <w:ind w:right="-1593"/>
        <w:jc w:val="both"/>
        <w:rPr>
          <w:rFonts w:ascii="Arial" w:hAnsi="Arial" w:cs="Arial"/>
          <w:sz w:val="22"/>
          <w:szCs w:val="22"/>
          <w:lang w:val="en-US"/>
        </w:rPr>
      </w:pPr>
      <w:r w:rsidRPr="00FF74DB">
        <w:rPr>
          <w:rFonts w:ascii="Arial" w:hAnsi="Arial" w:cs="Arial"/>
          <w:sz w:val="22"/>
          <w:szCs w:val="22"/>
          <w:lang w:val="en-US"/>
        </w:rPr>
        <w:t xml:space="preserve">Conduct regular operational and compliance risk assessments across </w:t>
      </w:r>
      <w:proofErr w:type="spellStart"/>
      <w:r w:rsidRPr="00FF74DB">
        <w:rPr>
          <w:rFonts w:ascii="Arial" w:hAnsi="Arial" w:cs="Arial"/>
          <w:sz w:val="22"/>
          <w:szCs w:val="22"/>
          <w:lang w:val="en-US"/>
        </w:rPr>
        <w:t>Centres</w:t>
      </w:r>
      <w:proofErr w:type="spellEnd"/>
      <w:r w:rsidRPr="00FF74DB">
        <w:rPr>
          <w:rFonts w:ascii="Arial" w:hAnsi="Arial" w:cs="Arial"/>
          <w:sz w:val="22"/>
          <w:szCs w:val="22"/>
          <w:lang w:val="en-US"/>
        </w:rPr>
        <w:t>.</w:t>
      </w:r>
    </w:p>
    <w:p w14:paraId="0F3712C7" w14:textId="77777777" w:rsidR="00FF74DB" w:rsidRPr="00FF74DB" w:rsidRDefault="00FF74DB" w:rsidP="00FF74DB">
      <w:pPr>
        <w:numPr>
          <w:ilvl w:val="0"/>
          <w:numId w:val="71"/>
        </w:numPr>
        <w:autoSpaceDE w:val="0"/>
        <w:autoSpaceDN w:val="0"/>
        <w:adjustRightInd w:val="0"/>
        <w:spacing w:line="276" w:lineRule="auto"/>
        <w:ind w:right="-1593"/>
        <w:jc w:val="both"/>
        <w:rPr>
          <w:rFonts w:ascii="Arial" w:hAnsi="Arial" w:cs="Arial"/>
          <w:sz w:val="22"/>
          <w:szCs w:val="22"/>
          <w:lang w:val="en-US"/>
        </w:rPr>
      </w:pPr>
      <w:r w:rsidRPr="00FF74DB">
        <w:rPr>
          <w:rFonts w:ascii="Arial" w:hAnsi="Arial" w:cs="Arial"/>
          <w:sz w:val="22"/>
          <w:szCs w:val="22"/>
          <w:lang w:val="en-US"/>
        </w:rPr>
        <w:t>Ensure timely resolution of audit findings, compliance gaps, and identified risks.</w:t>
      </w:r>
    </w:p>
    <w:p w14:paraId="7F7C71F7" w14:textId="77777777" w:rsidR="00FF74DB" w:rsidRDefault="00FF74DB" w:rsidP="00FF74DB">
      <w:pPr>
        <w:numPr>
          <w:ilvl w:val="0"/>
          <w:numId w:val="71"/>
        </w:numPr>
        <w:autoSpaceDE w:val="0"/>
        <w:autoSpaceDN w:val="0"/>
        <w:adjustRightInd w:val="0"/>
        <w:spacing w:line="276" w:lineRule="auto"/>
        <w:ind w:right="-1593"/>
        <w:jc w:val="both"/>
        <w:rPr>
          <w:rFonts w:ascii="Arial" w:hAnsi="Arial" w:cs="Arial"/>
          <w:sz w:val="22"/>
          <w:szCs w:val="22"/>
          <w:lang w:val="en-US"/>
        </w:rPr>
      </w:pPr>
      <w:r w:rsidRPr="00FF74DB">
        <w:rPr>
          <w:rFonts w:ascii="Arial" w:hAnsi="Arial" w:cs="Arial"/>
          <w:sz w:val="22"/>
          <w:szCs w:val="22"/>
          <w:lang w:val="en-US"/>
        </w:rPr>
        <w:t xml:space="preserve">Work with Compliance, Clinical Quality, and HR teams to strengthen governance and accountability at </w:t>
      </w:r>
    </w:p>
    <w:p w14:paraId="4ED810AB" w14:textId="577004FE" w:rsidR="00FF74DB" w:rsidRPr="00FF74DB" w:rsidRDefault="00FF74DB" w:rsidP="00FF74DB">
      <w:pPr>
        <w:autoSpaceDE w:val="0"/>
        <w:autoSpaceDN w:val="0"/>
        <w:adjustRightInd w:val="0"/>
        <w:spacing w:line="276" w:lineRule="auto"/>
        <w:ind w:left="720" w:right="-1593"/>
        <w:jc w:val="both"/>
        <w:rPr>
          <w:rFonts w:ascii="Arial" w:hAnsi="Arial" w:cs="Arial"/>
          <w:sz w:val="22"/>
          <w:szCs w:val="22"/>
          <w:lang w:val="en-US"/>
        </w:rPr>
      </w:pPr>
      <w:r w:rsidRPr="00FF74DB">
        <w:rPr>
          <w:rFonts w:ascii="Arial" w:hAnsi="Arial" w:cs="Arial"/>
          <w:sz w:val="22"/>
          <w:szCs w:val="22"/>
          <w:lang w:val="en-US"/>
        </w:rPr>
        <w:t>Centre level.</w:t>
      </w:r>
    </w:p>
    <w:p w14:paraId="747E6C17" w14:textId="77777777" w:rsidR="00E61830" w:rsidRDefault="00E61830" w:rsidP="000F6D4F">
      <w:pPr>
        <w:autoSpaceDE w:val="0"/>
        <w:autoSpaceDN w:val="0"/>
        <w:adjustRightInd w:val="0"/>
        <w:spacing w:line="276" w:lineRule="auto"/>
        <w:ind w:left="720" w:right="-1593"/>
        <w:jc w:val="both"/>
        <w:rPr>
          <w:rFonts w:ascii="Arial" w:hAnsi="Arial" w:cs="Arial"/>
          <w:sz w:val="22"/>
          <w:szCs w:val="22"/>
          <w:lang w:val="en-US"/>
        </w:rPr>
      </w:pPr>
    </w:p>
    <w:p w14:paraId="55A664A3" w14:textId="6534683F" w:rsidR="004525E4" w:rsidRPr="004525E4" w:rsidRDefault="004525E4" w:rsidP="004525E4">
      <w:pPr>
        <w:autoSpaceDE w:val="0"/>
        <w:autoSpaceDN w:val="0"/>
        <w:adjustRightInd w:val="0"/>
        <w:spacing w:line="276" w:lineRule="auto"/>
        <w:ind w:right="-1593"/>
        <w:jc w:val="both"/>
        <w:rPr>
          <w:rFonts w:ascii="Arial" w:hAnsi="Arial" w:cs="Arial"/>
          <w:b/>
          <w:bCs/>
          <w:sz w:val="22"/>
          <w:szCs w:val="22"/>
          <w:lang w:val="en-US"/>
        </w:rPr>
      </w:pPr>
      <w:r>
        <w:rPr>
          <w:rFonts w:ascii="Arial" w:hAnsi="Arial" w:cs="Arial"/>
          <w:b/>
          <w:bCs/>
          <w:sz w:val="22"/>
          <w:szCs w:val="22"/>
          <w:lang w:val="en-US"/>
        </w:rPr>
        <w:t xml:space="preserve">9. </w:t>
      </w:r>
      <w:r w:rsidRPr="004525E4">
        <w:rPr>
          <w:rFonts w:ascii="Arial" w:hAnsi="Arial" w:cs="Arial"/>
          <w:b/>
          <w:bCs/>
          <w:sz w:val="22"/>
          <w:szCs w:val="22"/>
          <w:lang w:val="en-US"/>
        </w:rPr>
        <w:t>Equipment, Facilities, and Infrastructure Management</w:t>
      </w:r>
    </w:p>
    <w:p w14:paraId="3501E937" w14:textId="77777777" w:rsidR="004525E4" w:rsidRDefault="004525E4" w:rsidP="004525E4">
      <w:pPr>
        <w:numPr>
          <w:ilvl w:val="0"/>
          <w:numId w:val="72"/>
        </w:numPr>
        <w:autoSpaceDE w:val="0"/>
        <w:autoSpaceDN w:val="0"/>
        <w:adjustRightInd w:val="0"/>
        <w:spacing w:line="276" w:lineRule="auto"/>
        <w:ind w:right="-1593"/>
        <w:jc w:val="both"/>
        <w:rPr>
          <w:rFonts w:ascii="Arial" w:hAnsi="Arial" w:cs="Arial"/>
          <w:sz w:val="22"/>
          <w:szCs w:val="22"/>
          <w:lang w:val="en-US"/>
        </w:rPr>
      </w:pPr>
      <w:r w:rsidRPr="004525E4">
        <w:rPr>
          <w:rFonts w:ascii="Arial" w:hAnsi="Arial" w:cs="Arial"/>
          <w:sz w:val="22"/>
          <w:szCs w:val="22"/>
          <w:lang w:val="en-US"/>
        </w:rPr>
        <w:t xml:space="preserve">Ensure that all medical and laboratory equipment is functional, calibrated, and maintained in line </w:t>
      </w:r>
    </w:p>
    <w:p w14:paraId="6B6F9DAD" w14:textId="3D565B86" w:rsidR="004525E4" w:rsidRPr="004525E4" w:rsidRDefault="004525E4" w:rsidP="004525E4">
      <w:pPr>
        <w:autoSpaceDE w:val="0"/>
        <w:autoSpaceDN w:val="0"/>
        <w:adjustRightInd w:val="0"/>
        <w:spacing w:line="276" w:lineRule="auto"/>
        <w:ind w:left="720" w:right="-1593"/>
        <w:jc w:val="both"/>
        <w:rPr>
          <w:rFonts w:ascii="Arial" w:hAnsi="Arial" w:cs="Arial"/>
          <w:sz w:val="22"/>
          <w:szCs w:val="22"/>
          <w:lang w:val="en-US"/>
        </w:rPr>
      </w:pPr>
      <w:r w:rsidRPr="004525E4">
        <w:rPr>
          <w:rFonts w:ascii="Arial" w:hAnsi="Arial" w:cs="Arial"/>
          <w:sz w:val="22"/>
          <w:szCs w:val="22"/>
          <w:lang w:val="en-US"/>
        </w:rPr>
        <w:t>with preventive maintenance schedules.</w:t>
      </w:r>
    </w:p>
    <w:p w14:paraId="3400D53C" w14:textId="77777777" w:rsidR="004525E4" w:rsidRPr="004525E4" w:rsidRDefault="004525E4" w:rsidP="004525E4">
      <w:pPr>
        <w:numPr>
          <w:ilvl w:val="0"/>
          <w:numId w:val="72"/>
        </w:numPr>
        <w:autoSpaceDE w:val="0"/>
        <w:autoSpaceDN w:val="0"/>
        <w:adjustRightInd w:val="0"/>
        <w:spacing w:line="276" w:lineRule="auto"/>
        <w:ind w:right="-1593"/>
        <w:jc w:val="both"/>
        <w:rPr>
          <w:rFonts w:ascii="Arial" w:hAnsi="Arial" w:cs="Arial"/>
          <w:sz w:val="22"/>
          <w:szCs w:val="22"/>
          <w:lang w:val="en-US"/>
        </w:rPr>
      </w:pPr>
      <w:r w:rsidRPr="004525E4">
        <w:rPr>
          <w:rFonts w:ascii="Arial" w:hAnsi="Arial" w:cs="Arial"/>
          <w:sz w:val="22"/>
          <w:szCs w:val="22"/>
          <w:lang w:val="en-US"/>
        </w:rPr>
        <w:t>Monitor equipment uptime and ensure that breakdowns are addressed promptly to avoid service disruption.</w:t>
      </w:r>
    </w:p>
    <w:p w14:paraId="6F40B2ED" w14:textId="77777777" w:rsidR="004525E4" w:rsidRDefault="004525E4" w:rsidP="004525E4">
      <w:pPr>
        <w:numPr>
          <w:ilvl w:val="0"/>
          <w:numId w:val="72"/>
        </w:numPr>
        <w:autoSpaceDE w:val="0"/>
        <w:autoSpaceDN w:val="0"/>
        <w:adjustRightInd w:val="0"/>
        <w:spacing w:line="276" w:lineRule="auto"/>
        <w:ind w:right="-1593"/>
        <w:jc w:val="both"/>
        <w:rPr>
          <w:rFonts w:ascii="Arial" w:hAnsi="Arial" w:cs="Arial"/>
          <w:sz w:val="22"/>
          <w:szCs w:val="22"/>
          <w:lang w:val="en-US"/>
        </w:rPr>
      </w:pPr>
      <w:r w:rsidRPr="004525E4">
        <w:rPr>
          <w:rFonts w:ascii="Arial" w:hAnsi="Arial" w:cs="Arial"/>
          <w:sz w:val="22"/>
          <w:szCs w:val="22"/>
          <w:lang w:val="en-US"/>
        </w:rPr>
        <w:t xml:space="preserve">Ensure that Centre facilities are clean, safe, and well-maintained, and that maintenance records are </w:t>
      </w:r>
    </w:p>
    <w:p w14:paraId="1F011B1E" w14:textId="255CAC0A" w:rsidR="004525E4" w:rsidRPr="004525E4" w:rsidRDefault="004525E4" w:rsidP="004525E4">
      <w:pPr>
        <w:autoSpaceDE w:val="0"/>
        <w:autoSpaceDN w:val="0"/>
        <w:adjustRightInd w:val="0"/>
        <w:spacing w:line="276" w:lineRule="auto"/>
        <w:ind w:left="720" w:right="-1593"/>
        <w:jc w:val="both"/>
        <w:rPr>
          <w:rFonts w:ascii="Arial" w:hAnsi="Arial" w:cs="Arial"/>
          <w:sz w:val="22"/>
          <w:szCs w:val="22"/>
          <w:lang w:val="en-US"/>
        </w:rPr>
      </w:pPr>
      <w:r w:rsidRPr="004525E4">
        <w:rPr>
          <w:rFonts w:ascii="Arial" w:hAnsi="Arial" w:cs="Arial"/>
          <w:sz w:val="22"/>
          <w:szCs w:val="22"/>
          <w:lang w:val="en-US"/>
        </w:rPr>
        <w:t>accurate and up to date.</w:t>
      </w:r>
    </w:p>
    <w:p w14:paraId="1AD0CE5C" w14:textId="77777777" w:rsidR="004525E4" w:rsidRDefault="004525E4" w:rsidP="004525E4">
      <w:pPr>
        <w:numPr>
          <w:ilvl w:val="0"/>
          <w:numId w:val="72"/>
        </w:numPr>
        <w:autoSpaceDE w:val="0"/>
        <w:autoSpaceDN w:val="0"/>
        <w:adjustRightInd w:val="0"/>
        <w:spacing w:line="276" w:lineRule="auto"/>
        <w:ind w:right="-1593"/>
        <w:jc w:val="both"/>
        <w:rPr>
          <w:rFonts w:ascii="Arial" w:hAnsi="Arial" w:cs="Arial"/>
          <w:sz w:val="22"/>
          <w:szCs w:val="22"/>
          <w:lang w:val="en-US"/>
        </w:rPr>
      </w:pPr>
      <w:r w:rsidRPr="004525E4">
        <w:rPr>
          <w:rFonts w:ascii="Arial" w:hAnsi="Arial" w:cs="Arial"/>
          <w:sz w:val="22"/>
          <w:szCs w:val="22"/>
          <w:lang w:val="en-US"/>
        </w:rPr>
        <w:t xml:space="preserve">Coordinate with Procurement and IT teams for timely repair, replacement, or upgrade of equipment and </w:t>
      </w:r>
    </w:p>
    <w:p w14:paraId="087A09D8" w14:textId="201D3040" w:rsidR="004525E4" w:rsidRPr="004525E4" w:rsidRDefault="004525E4" w:rsidP="004525E4">
      <w:pPr>
        <w:autoSpaceDE w:val="0"/>
        <w:autoSpaceDN w:val="0"/>
        <w:adjustRightInd w:val="0"/>
        <w:spacing w:line="276" w:lineRule="auto"/>
        <w:ind w:left="720" w:right="-1593"/>
        <w:jc w:val="both"/>
        <w:rPr>
          <w:rFonts w:ascii="Arial" w:hAnsi="Arial" w:cs="Arial"/>
          <w:sz w:val="22"/>
          <w:szCs w:val="22"/>
          <w:lang w:val="en-US"/>
        </w:rPr>
      </w:pPr>
      <w:r w:rsidRPr="004525E4">
        <w:rPr>
          <w:rFonts w:ascii="Arial" w:hAnsi="Arial" w:cs="Arial"/>
          <w:sz w:val="22"/>
          <w:szCs w:val="22"/>
          <w:lang w:val="en-US"/>
        </w:rPr>
        <w:t>infrastructure.</w:t>
      </w:r>
    </w:p>
    <w:p w14:paraId="29D341AF" w14:textId="77777777" w:rsidR="00E61830" w:rsidRPr="003D6F94" w:rsidRDefault="00E61830" w:rsidP="004525E4">
      <w:pPr>
        <w:autoSpaceDE w:val="0"/>
        <w:autoSpaceDN w:val="0"/>
        <w:adjustRightInd w:val="0"/>
        <w:spacing w:line="276" w:lineRule="auto"/>
        <w:ind w:right="-1593"/>
        <w:jc w:val="both"/>
        <w:rPr>
          <w:rFonts w:ascii="Arial" w:hAnsi="Arial" w:cs="Arial"/>
          <w:sz w:val="22"/>
          <w:szCs w:val="22"/>
          <w:lang w:val="en-US"/>
        </w:rPr>
      </w:pPr>
    </w:p>
    <w:tbl>
      <w:tblPr>
        <w:tblW w:w="11336" w:type="dxa"/>
        <w:tblInd w:w="-34" w:type="dxa"/>
        <w:tblLook w:val="01E0" w:firstRow="1" w:lastRow="1" w:firstColumn="1" w:lastColumn="1" w:noHBand="0" w:noVBand="0"/>
      </w:tblPr>
      <w:tblGrid>
        <w:gridCol w:w="286"/>
        <w:gridCol w:w="10764"/>
        <w:gridCol w:w="286"/>
      </w:tblGrid>
      <w:tr w:rsidR="008D5F2A" w:rsidRPr="00350E77" w14:paraId="5981CF10" w14:textId="77777777" w:rsidTr="009275B9">
        <w:trPr>
          <w:gridAfter w:val="1"/>
          <w:wAfter w:w="286" w:type="dxa"/>
          <w:trHeight w:val="456"/>
        </w:trPr>
        <w:tc>
          <w:tcPr>
            <w:tcW w:w="11050" w:type="dxa"/>
            <w:gridSpan w:val="2"/>
            <w:shd w:val="clear" w:color="auto" w:fill="01AEF0"/>
            <w:vAlign w:val="center"/>
          </w:tcPr>
          <w:p w14:paraId="5EA4208E" w14:textId="41609320" w:rsidR="008D5F2A" w:rsidRPr="00350E77" w:rsidRDefault="004525E4" w:rsidP="00350E77">
            <w:pPr>
              <w:pStyle w:val="Heading1"/>
              <w:spacing w:line="276" w:lineRule="auto"/>
              <w:ind w:right="252"/>
              <w:jc w:val="both"/>
              <w:rPr>
                <w:rFonts w:ascii="Arial" w:hAnsi="Arial"/>
                <w:color w:val="FFFFFF"/>
                <w:sz w:val="22"/>
                <w:szCs w:val="22"/>
              </w:rPr>
            </w:pPr>
            <w:r>
              <w:rPr>
                <w:rFonts w:ascii="Arial" w:hAnsi="Arial"/>
                <w:color w:val="FFFFFF"/>
                <w:sz w:val="22"/>
                <w:szCs w:val="22"/>
              </w:rPr>
              <w:t>Q</w:t>
            </w:r>
            <w:r w:rsidR="00F86FBB" w:rsidRPr="00350E77">
              <w:rPr>
                <w:rFonts w:ascii="Arial" w:hAnsi="Arial"/>
                <w:color w:val="FFFFFF"/>
                <w:sz w:val="22"/>
                <w:szCs w:val="22"/>
              </w:rPr>
              <w:t xml:space="preserve">ualifications &amp; </w:t>
            </w:r>
            <w:r w:rsidR="008D5F2A" w:rsidRPr="00350E77">
              <w:rPr>
                <w:rFonts w:ascii="Arial" w:hAnsi="Arial"/>
                <w:color w:val="FFFFFF"/>
                <w:sz w:val="22"/>
                <w:szCs w:val="22"/>
              </w:rPr>
              <w:t xml:space="preserve">Experience </w:t>
            </w:r>
          </w:p>
        </w:tc>
      </w:tr>
      <w:tr w:rsidR="008558B8" w:rsidRPr="00350E77" w14:paraId="31091801" w14:textId="77777777" w:rsidTr="00B902D2">
        <w:trPr>
          <w:gridBefore w:val="1"/>
          <w:wBefore w:w="286" w:type="dxa"/>
          <w:trHeight w:val="415"/>
        </w:trPr>
        <w:tc>
          <w:tcPr>
            <w:tcW w:w="11050" w:type="dxa"/>
            <w:gridSpan w:val="2"/>
          </w:tcPr>
          <w:p w14:paraId="504FD9B7" w14:textId="77777777" w:rsidR="00D25DA1" w:rsidRPr="00D25DA1" w:rsidRDefault="00D25DA1" w:rsidP="00D25DA1">
            <w:pPr>
              <w:numPr>
                <w:ilvl w:val="0"/>
                <w:numId w:val="42"/>
              </w:numPr>
              <w:tabs>
                <w:tab w:val="num" w:pos="720"/>
              </w:tabs>
              <w:spacing w:line="276" w:lineRule="auto"/>
              <w:jc w:val="both"/>
              <w:rPr>
                <w:rFonts w:ascii="Arial" w:hAnsi="Arial" w:cs="Arial"/>
                <w:sz w:val="22"/>
                <w:szCs w:val="22"/>
                <w:lang w:val="en-US"/>
              </w:rPr>
            </w:pPr>
            <w:r w:rsidRPr="00D25DA1">
              <w:rPr>
                <w:rFonts w:ascii="Arial" w:hAnsi="Arial" w:cs="Arial"/>
                <w:sz w:val="22"/>
                <w:szCs w:val="22"/>
                <w:lang w:val="en-US"/>
              </w:rPr>
              <w:t xml:space="preserve">A </w:t>
            </w:r>
            <w:proofErr w:type="gramStart"/>
            <w:r w:rsidRPr="00D25DA1">
              <w:rPr>
                <w:rFonts w:ascii="Arial" w:hAnsi="Arial" w:cs="Arial"/>
                <w:sz w:val="22"/>
                <w:szCs w:val="22"/>
                <w:lang w:val="en-US"/>
              </w:rPr>
              <w:t>Bachelor’s degree in Health Administration</w:t>
            </w:r>
            <w:proofErr w:type="gramEnd"/>
            <w:r w:rsidRPr="00D25DA1">
              <w:rPr>
                <w:rFonts w:ascii="Arial" w:hAnsi="Arial" w:cs="Arial"/>
                <w:sz w:val="22"/>
                <w:szCs w:val="22"/>
                <w:lang w:val="en-US"/>
              </w:rPr>
              <w:t>, Public Health, Nursing, Medicine, Business Administration, Operations Management, or a related discipline is required.</w:t>
            </w:r>
          </w:p>
          <w:p w14:paraId="22601999" w14:textId="77777777" w:rsidR="00D25DA1" w:rsidRPr="00D25DA1" w:rsidRDefault="00D25DA1" w:rsidP="00D25DA1">
            <w:pPr>
              <w:numPr>
                <w:ilvl w:val="0"/>
                <w:numId w:val="42"/>
              </w:numPr>
              <w:tabs>
                <w:tab w:val="num" w:pos="720"/>
              </w:tabs>
              <w:spacing w:line="276" w:lineRule="auto"/>
              <w:jc w:val="both"/>
              <w:rPr>
                <w:rFonts w:ascii="Arial" w:hAnsi="Arial" w:cs="Arial"/>
                <w:sz w:val="22"/>
                <w:szCs w:val="22"/>
                <w:lang w:val="en-US"/>
              </w:rPr>
            </w:pPr>
            <w:r w:rsidRPr="00D25DA1">
              <w:rPr>
                <w:rFonts w:ascii="Arial" w:hAnsi="Arial" w:cs="Arial"/>
                <w:sz w:val="22"/>
                <w:szCs w:val="22"/>
                <w:lang w:val="en-US"/>
              </w:rPr>
              <w:t>A postgraduate qualification in Public Health, Health Systems Management, Healthcare Administration, Business Administration (MBA), or Operations Management is a strong advantage.</w:t>
            </w:r>
          </w:p>
          <w:p w14:paraId="5BC2CD6F" w14:textId="77777777" w:rsidR="00D25DA1" w:rsidRPr="00D25DA1" w:rsidRDefault="00D25DA1" w:rsidP="00D25DA1">
            <w:pPr>
              <w:numPr>
                <w:ilvl w:val="0"/>
                <w:numId w:val="42"/>
              </w:numPr>
              <w:tabs>
                <w:tab w:val="num" w:pos="720"/>
              </w:tabs>
              <w:spacing w:line="276" w:lineRule="auto"/>
              <w:jc w:val="both"/>
              <w:rPr>
                <w:rFonts w:ascii="Arial" w:hAnsi="Arial" w:cs="Arial"/>
                <w:sz w:val="22"/>
                <w:szCs w:val="22"/>
                <w:lang w:val="en-US"/>
              </w:rPr>
            </w:pPr>
            <w:r w:rsidRPr="00D25DA1">
              <w:rPr>
                <w:rFonts w:ascii="Arial" w:hAnsi="Arial" w:cs="Arial"/>
                <w:sz w:val="22"/>
                <w:szCs w:val="22"/>
                <w:lang w:val="en-US"/>
              </w:rPr>
              <w:t>Formal training or certification in clinical governance, healthcare quality improvement, operations management, project management, or health systems strengthening is desirable.</w:t>
            </w:r>
          </w:p>
          <w:p w14:paraId="5B5006C5" w14:textId="77777777" w:rsidR="00D25DA1" w:rsidRPr="00D25DA1" w:rsidRDefault="00D25DA1" w:rsidP="00D25DA1">
            <w:pPr>
              <w:numPr>
                <w:ilvl w:val="0"/>
                <w:numId w:val="42"/>
              </w:numPr>
              <w:tabs>
                <w:tab w:val="num" w:pos="720"/>
              </w:tabs>
              <w:spacing w:line="276" w:lineRule="auto"/>
              <w:jc w:val="both"/>
              <w:rPr>
                <w:rFonts w:ascii="Arial" w:hAnsi="Arial" w:cs="Arial"/>
                <w:sz w:val="22"/>
                <w:szCs w:val="22"/>
                <w:lang w:val="en-US"/>
              </w:rPr>
            </w:pPr>
            <w:r w:rsidRPr="00D25DA1">
              <w:rPr>
                <w:rFonts w:ascii="Arial" w:hAnsi="Arial" w:cs="Arial"/>
                <w:sz w:val="22"/>
                <w:szCs w:val="22"/>
                <w:lang w:val="en-US"/>
              </w:rPr>
              <w:t>Demonstrated exposure to healthcare service delivery environments, including clinical operations, quality assurance, and compliance frameworks, is essential.</w:t>
            </w:r>
          </w:p>
          <w:p w14:paraId="28209F8A" w14:textId="77777777" w:rsidR="00D25DA1" w:rsidRPr="00D25DA1" w:rsidRDefault="00D25DA1" w:rsidP="00D25DA1">
            <w:pPr>
              <w:numPr>
                <w:ilvl w:val="0"/>
                <w:numId w:val="42"/>
              </w:numPr>
              <w:tabs>
                <w:tab w:val="num" w:pos="720"/>
              </w:tabs>
              <w:spacing w:line="276" w:lineRule="auto"/>
              <w:jc w:val="both"/>
              <w:rPr>
                <w:rFonts w:ascii="Arial" w:hAnsi="Arial" w:cs="Arial"/>
                <w:sz w:val="22"/>
                <w:szCs w:val="22"/>
                <w:lang w:val="en-US"/>
              </w:rPr>
            </w:pPr>
            <w:r w:rsidRPr="00D25DA1">
              <w:rPr>
                <w:rFonts w:ascii="Arial" w:hAnsi="Arial" w:cs="Arial"/>
                <w:sz w:val="22"/>
                <w:szCs w:val="22"/>
                <w:lang w:val="en-US"/>
              </w:rPr>
              <w:t>Continuous professional development in areas such as clinical quality, leadership, people management, financial controls, safeguarding, and risk management is expected.</w:t>
            </w:r>
          </w:p>
          <w:p w14:paraId="2251A3E4" w14:textId="14DE449E" w:rsidR="00932BB7" w:rsidRPr="00D25DA1" w:rsidRDefault="00932BB7" w:rsidP="00672ECD">
            <w:pPr>
              <w:spacing w:line="276" w:lineRule="auto"/>
              <w:ind w:left="720"/>
              <w:rPr>
                <w:rFonts w:ascii="Arial" w:hAnsi="Arial" w:cs="Arial"/>
                <w:sz w:val="22"/>
                <w:szCs w:val="22"/>
                <w:lang w:val="en-US"/>
              </w:rPr>
            </w:pPr>
          </w:p>
        </w:tc>
      </w:tr>
      <w:tr w:rsidR="008558B8" w:rsidRPr="00350E77" w14:paraId="77C9C12D" w14:textId="77777777" w:rsidTr="009275B9">
        <w:trPr>
          <w:gridAfter w:val="1"/>
          <w:wAfter w:w="286" w:type="dxa"/>
          <w:trHeight w:val="456"/>
        </w:trPr>
        <w:tc>
          <w:tcPr>
            <w:tcW w:w="11050" w:type="dxa"/>
            <w:gridSpan w:val="2"/>
            <w:shd w:val="clear" w:color="auto" w:fill="01AEF0"/>
            <w:vAlign w:val="center"/>
          </w:tcPr>
          <w:p w14:paraId="44EA9E5A" w14:textId="1F459E71" w:rsidR="008558B8" w:rsidRPr="00350E77" w:rsidRDefault="008558B8" w:rsidP="00350E77">
            <w:pPr>
              <w:pStyle w:val="Heading1"/>
              <w:spacing w:line="276" w:lineRule="auto"/>
              <w:ind w:right="252"/>
              <w:jc w:val="both"/>
              <w:rPr>
                <w:rFonts w:ascii="Arial" w:hAnsi="Arial"/>
                <w:color w:val="FFFFFF"/>
                <w:sz w:val="22"/>
                <w:szCs w:val="22"/>
              </w:rPr>
            </w:pPr>
            <w:r w:rsidRPr="00350E77">
              <w:rPr>
                <w:rFonts w:ascii="Arial" w:hAnsi="Arial"/>
                <w:b w:val="0"/>
                <w:sz w:val="22"/>
                <w:szCs w:val="22"/>
              </w:rPr>
              <w:lastRenderedPageBreak/>
              <w:br w:type="page"/>
            </w:r>
            <w:r w:rsidRPr="00350E77">
              <w:rPr>
                <w:rFonts w:ascii="Arial" w:hAnsi="Arial"/>
                <w:color w:val="FFFFFF"/>
                <w:sz w:val="22"/>
                <w:szCs w:val="22"/>
              </w:rPr>
              <w:t>Competencies &amp; Skills</w:t>
            </w:r>
          </w:p>
        </w:tc>
      </w:tr>
      <w:tr w:rsidR="008558B8" w:rsidRPr="005D2F90" w14:paraId="5F76826C" w14:textId="77777777" w:rsidTr="005D2F90">
        <w:trPr>
          <w:gridAfter w:val="1"/>
          <w:wAfter w:w="286" w:type="dxa"/>
          <w:trHeight w:val="720"/>
        </w:trPr>
        <w:tc>
          <w:tcPr>
            <w:tcW w:w="11050" w:type="dxa"/>
            <w:gridSpan w:val="2"/>
          </w:tcPr>
          <w:p w14:paraId="4D811262" w14:textId="7DB21CFE" w:rsidR="005D6FE5" w:rsidRPr="005D6FE5" w:rsidRDefault="005D6FE5" w:rsidP="005D6FE5">
            <w:pPr>
              <w:pStyle w:val="NormalWeb"/>
              <w:numPr>
                <w:ilvl w:val="0"/>
                <w:numId w:val="42"/>
              </w:numPr>
              <w:spacing w:before="0" w:beforeAutospacing="0" w:after="0" w:afterAutospacing="0" w:line="276" w:lineRule="auto"/>
              <w:rPr>
                <w:rFonts w:ascii="Arial" w:hAnsi="Arial" w:cs="Arial"/>
                <w:sz w:val="22"/>
                <w:szCs w:val="22"/>
                <w:lang w:val="en-US"/>
              </w:rPr>
            </w:pPr>
            <w:r w:rsidRPr="005D6FE5">
              <w:rPr>
                <w:rFonts w:ascii="Arial" w:hAnsi="Arial" w:cs="Arial"/>
                <w:sz w:val="22"/>
                <w:szCs w:val="22"/>
              </w:rPr>
              <w:t>Strong understanding of healthcare operations and clinical quality systems.</w:t>
            </w:r>
          </w:p>
          <w:p w14:paraId="6BAB062D" w14:textId="350F3F06" w:rsidR="005D6FE5" w:rsidRPr="005D6FE5" w:rsidRDefault="005D6FE5" w:rsidP="005D6FE5">
            <w:pPr>
              <w:pStyle w:val="NormalWeb"/>
              <w:numPr>
                <w:ilvl w:val="0"/>
                <w:numId w:val="42"/>
              </w:numPr>
              <w:spacing w:before="0" w:beforeAutospacing="0" w:after="0" w:afterAutospacing="0" w:line="276" w:lineRule="auto"/>
              <w:rPr>
                <w:rFonts w:ascii="Arial" w:hAnsi="Arial" w:cs="Arial"/>
                <w:sz w:val="22"/>
                <w:szCs w:val="22"/>
              </w:rPr>
            </w:pPr>
            <w:r w:rsidRPr="005D6FE5">
              <w:rPr>
                <w:rFonts w:ascii="Arial" w:hAnsi="Arial" w:cs="Arial"/>
                <w:sz w:val="22"/>
                <w:szCs w:val="22"/>
              </w:rPr>
              <w:t>Proven experience in revenue tracking, cost control, and operational efficiency.</w:t>
            </w:r>
          </w:p>
          <w:p w14:paraId="1B18DE9E" w14:textId="24F1A1AC" w:rsidR="005D6FE5" w:rsidRPr="005D6FE5" w:rsidRDefault="005D6FE5" w:rsidP="005D6FE5">
            <w:pPr>
              <w:pStyle w:val="NormalWeb"/>
              <w:numPr>
                <w:ilvl w:val="0"/>
                <w:numId w:val="42"/>
              </w:numPr>
              <w:spacing w:before="0" w:beforeAutospacing="0" w:after="0" w:afterAutospacing="0" w:line="276" w:lineRule="auto"/>
              <w:rPr>
                <w:rFonts w:ascii="Arial" w:hAnsi="Arial" w:cs="Arial"/>
                <w:sz w:val="22"/>
                <w:szCs w:val="22"/>
              </w:rPr>
            </w:pPr>
            <w:r w:rsidRPr="005D6FE5">
              <w:rPr>
                <w:rFonts w:ascii="Arial" w:hAnsi="Arial" w:cs="Arial"/>
                <w:sz w:val="22"/>
                <w:szCs w:val="22"/>
              </w:rPr>
              <w:t>Strong people management, supervision, and performance management skills.</w:t>
            </w:r>
          </w:p>
          <w:p w14:paraId="24210707" w14:textId="64D40AD0" w:rsidR="005D6FE5" w:rsidRPr="005D6FE5" w:rsidRDefault="005D6FE5" w:rsidP="005D6FE5">
            <w:pPr>
              <w:pStyle w:val="NormalWeb"/>
              <w:numPr>
                <w:ilvl w:val="0"/>
                <w:numId w:val="42"/>
              </w:numPr>
              <w:spacing w:before="0" w:beforeAutospacing="0" w:after="0" w:afterAutospacing="0" w:line="276" w:lineRule="auto"/>
              <w:rPr>
                <w:rFonts w:ascii="Arial" w:hAnsi="Arial" w:cs="Arial"/>
                <w:sz w:val="22"/>
                <w:szCs w:val="22"/>
              </w:rPr>
            </w:pPr>
            <w:r w:rsidRPr="005D6FE5">
              <w:rPr>
                <w:rFonts w:ascii="Arial" w:hAnsi="Arial" w:cs="Arial"/>
                <w:sz w:val="22"/>
                <w:szCs w:val="22"/>
              </w:rPr>
              <w:t>High analytical capability with strong reporting and data interpretation skills.</w:t>
            </w:r>
          </w:p>
          <w:p w14:paraId="221750CA" w14:textId="35AFCAC5" w:rsidR="005D6FE5" w:rsidRPr="005D6FE5" w:rsidRDefault="005D6FE5" w:rsidP="005D6FE5">
            <w:pPr>
              <w:pStyle w:val="NormalWeb"/>
              <w:numPr>
                <w:ilvl w:val="0"/>
                <w:numId w:val="42"/>
              </w:numPr>
              <w:spacing w:before="0" w:beforeAutospacing="0" w:after="0" w:afterAutospacing="0" w:line="276" w:lineRule="auto"/>
              <w:rPr>
                <w:rFonts w:ascii="Arial" w:hAnsi="Arial" w:cs="Arial"/>
                <w:sz w:val="22"/>
                <w:szCs w:val="22"/>
              </w:rPr>
            </w:pPr>
            <w:r w:rsidRPr="005D6FE5">
              <w:rPr>
                <w:rFonts w:ascii="Arial" w:hAnsi="Arial" w:cs="Arial"/>
                <w:sz w:val="22"/>
                <w:szCs w:val="22"/>
              </w:rPr>
              <w:t>Excellent communication, decision-making, and problem-solving abilities.</w:t>
            </w:r>
          </w:p>
          <w:p w14:paraId="73832687" w14:textId="3402AF0D" w:rsidR="005D6FE5" w:rsidRPr="005D6FE5" w:rsidRDefault="005D6FE5" w:rsidP="005D6FE5">
            <w:pPr>
              <w:pStyle w:val="NormalWeb"/>
              <w:numPr>
                <w:ilvl w:val="0"/>
                <w:numId w:val="62"/>
              </w:numPr>
              <w:spacing w:before="0" w:beforeAutospacing="0" w:after="0" w:afterAutospacing="0" w:line="276" w:lineRule="auto"/>
              <w:rPr>
                <w:rFonts w:ascii="Arial" w:hAnsi="Arial" w:cs="Arial"/>
                <w:sz w:val="22"/>
                <w:szCs w:val="22"/>
              </w:rPr>
            </w:pPr>
            <w:r w:rsidRPr="005D6FE5">
              <w:rPr>
                <w:rFonts w:ascii="Arial" w:hAnsi="Arial" w:cs="Arial"/>
                <w:sz w:val="22"/>
                <w:szCs w:val="22"/>
              </w:rPr>
              <w:t>High integrity, resilience, and ability to operate in a multi-centre environment.</w:t>
            </w:r>
          </w:p>
          <w:p w14:paraId="65CF5ED8" w14:textId="1480C5FB" w:rsidR="008558B8" w:rsidRPr="005D2F90" w:rsidRDefault="005522CF" w:rsidP="005D2F90">
            <w:pPr>
              <w:pStyle w:val="ListParagraph"/>
              <w:numPr>
                <w:ilvl w:val="0"/>
                <w:numId w:val="62"/>
              </w:numPr>
              <w:spacing w:line="276" w:lineRule="auto"/>
              <w:rPr>
                <w:rFonts w:ascii="Arial" w:hAnsi="Arial" w:cs="Arial"/>
                <w:sz w:val="22"/>
                <w:szCs w:val="22"/>
              </w:rPr>
            </w:pPr>
            <w:r w:rsidRPr="005D2F90">
              <w:rPr>
                <w:rFonts w:ascii="Arial" w:hAnsi="Arial" w:cs="Arial"/>
                <w:sz w:val="22"/>
                <w:szCs w:val="22"/>
                <w:lang w:val="en-US"/>
              </w:rPr>
              <w:t>Must be pro-choice</w:t>
            </w:r>
          </w:p>
        </w:tc>
      </w:tr>
      <w:bookmarkEnd w:id="0"/>
      <w:bookmarkEnd w:id="1"/>
    </w:tbl>
    <w:p w14:paraId="1D03779B" w14:textId="3EB1EE77" w:rsidR="000F4D68" w:rsidRPr="00350E77" w:rsidRDefault="000F4D68" w:rsidP="00350E77">
      <w:pPr>
        <w:autoSpaceDE w:val="0"/>
        <w:autoSpaceDN w:val="0"/>
        <w:adjustRightInd w:val="0"/>
        <w:spacing w:line="360" w:lineRule="auto"/>
        <w:jc w:val="both"/>
        <w:rPr>
          <w:rFonts w:ascii="Arial" w:hAnsi="Arial" w:cs="Arial"/>
          <w:b/>
          <w:bCs/>
          <w:color w:val="01AEF0"/>
          <w:sz w:val="22"/>
          <w:szCs w:val="22"/>
        </w:rPr>
      </w:pPr>
    </w:p>
    <w:tbl>
      <w:tblPr>
        <w:tblW w:w="11336" w:type="dxa"/>
        <w:tblInd w:w="-34" w:type="dxa"/>
        <w:tblLook w:val="01E0" w:firstRow="1" w:lastRow="1" w:firstColumn="1" w:lastColumn="1" w:noHBand="0" w:noVBand="0"/>
      </w:tblPr>
      <w:tblGrid>
        <w:gridCol w:w="11336"/>
      </w:tblGrid>
      <w:tr w:rsidR="00844015" w:rsidRPr="00350E77" w14:paraId="23F25B1C" w14:textId="77777777" w:rsidTr="00276315">
        <w:trPr>
          <w:trHeight w:val="456"/>
        </w:trPr>
        <w:tc>
          <w:tcPr>
            <w:tcW w:w="11050" w:type="dxa"/>
            <w:shd w:val="clear" w:color="auto" w:fill="01AEF0"/>
            <w:vAlign w:val="center"/>
          </w:tcPr>
          <w:p w14:paraId="6764E000" w14:textId="73399230" w:rsidR="00844015" w:rsidRPr="00350E77" w:rsidRDefault="00844015" w:rsidP="00276315">
            <w:pPr>
              <w:pStyle w:val="Heading1"/>
              <w:spacing w:line="276" w:lineRule="auto"/>
              <w:ind w:right="252"/>
              <w:jc w:val="both"/>
              <w:rPr>
                <w:rFonts w:ascii="Arial" w:hAnsi="Arial"/>
                <w:color w:val="FFFFFF"/>
                <w:sz w:val="22"/>
                <w:szCs w:val="22"/>
              </w:rPr>
            </w:pPr>
            <w:r w:rsidRPr="00350E77">
              <w:rPr>
                <w:rFonts w:ascii="Arial" w:hAnsi="Arial"/>
                <w:b w:val="0"/>
                <w:sz w:val="22"/>
                <w:szCs w:val="22"/>
              </w:rPr>
              <w:br w:type="page"/>
            </w:r>
            <w:r>
              <w:rPr>
                <w:rFonts w:ascii="Arial" w:hAnsi="Arial"/>
                <w:color w:val="FFFFFF"/>
                <w:sz w:val="22"/>
                <w:szCs w:val="22"/>
              </w:rPr>
              <w:t xml:space="preserve">Working Conditions </w:t>
            </w:r>
          </w:p>
        </w:tc>
      </w:tr>
      <w:tr w:rsidR="00844015" w:rsidRPr="005D2F90" w14:paraId="494B21AD" w14:textId="77777777" w:rsidTr="00276315">
        <w:trPr>
          <w:trHeight w:val="720"/>
        </w:trPr>
        <w:tc>
          <w:tcPr>
            <w:tcW w:w="11050" w:type="dxa"/>
          </w:tcPr>
          <w:p w14:paraId="231A91BF" w14:textId="16C44610" w:rsidR="00EE2914" w:rsidRPr="00EE2914" w:rsidRDefault="00EE2914" w:rsidP="00EE2914">
            <w:pPr>
              <w:pStyle w:val="NormalWeb"/>
              <w:numPr>
                <w:ilvl w:val="0"/>
                <w:numId w:val="62"/>
              </w:numPr>
              <w:spacing w:before="0" w:beforeAutospacing="0" w:after="0" w:afterAutospacing="0" w:line="276" w:lineRule="auto"/>
              <w:rPr>
                <w:rFonts w:ascii="Arial" w:hAnsi="Arial" w:cs="Arial"/>
                <w:sz w:val="22"/>
                <w:szCs w:val="22"/>
                <w:lang w:val="en-US"/>
              </w:rPr>
            </w:pPr>
            <w:r w:rsidRPr="00EE2914">
              <w:rPr>
                <w:rFonts w:ascii="Arial" w:hAnsi="Arial" w:cs="Arial"/>
                <w:sz w:val="22"/>
                <w:szCs w:val="22"/>
              </w:rPr>
              <w:t xml:space="preserve">The role requires frequent travel to </w:t>
            </w:r>
            <w:r w:rsidR="00035068">
              <w:rPr>
                <w:rFonts w:ascii="Arial" w:hAnsi="Arial" w:cs="Arial"/>
                <w:sz w:val="22"/>
                <w:szCs w:val="22"/>
              </w:rPr>
              <w:t xml:space="preserve">MSSL </w:t>
            </w:r>
            <w:r w:rsidRPr="00EE2914">
              <w:rPr>
                <w:rFonts w:ascii="Arial" w:hAnsi="Arial" w:cs="Arial"/>
                <w:sz w:val="22"/>
                <w:szCs w:val="22"/>
              </w:rPr>
              <w:t xml:space="preserve">Centres </w:t>
            </w:r>
            <w:r w:rsidR="00035068">
              <w:rPr>
                <w:rFonts w:ascii="Arial" w:hAnsi="Arial" w:cs="Arial"/>
                <w:sz w:val="22"/>
                <w:szCs w:val="22"/>
              </w:rPr>
              <w:t xml:space="preserve">across Districts </w:t>
            </w:r>
            <w:r w:rsidRPr="00EE2914">
              <w:rPr>
                <w:rFonts w:ascii="Arial" w:hAnsi="Arial" w:cs="Arial"/>
                <w:sz w:val="22"/>
                <w:szCs w:val="22"/>
              </w:rPr>
              <w:t>and direct engagement with frontline teams.</w:t>
            </w:r>
          </w:p>
          <w:p w14:paraId="4D561225" w14:textId="6EDCD580" w:rsidR="00EE2914" w:rsidRPr="00EE2914" w:rsidRDefault="00EE2914" w:rsidP="00EE2914">
            <w:pPr>
              <w:pStyle w:val="NormalWeb"/>
              <w:numPr>
                <w:ilvl w:val="0"/>
                <w:numId w:val="62"/>
              </w:numPr>
              <w:spacing w:before="0" w:beforeAutospacing="0" w:after="0" w:afterAutospacing="0" w:line="276" w:lineRule="auto"/>
              <w:rPr>
                <w:rFonts w:ascii="Arial" w:hAnsi="Arial" w:cs="Arial"/>
                <w:sz w:val="22"/>
                <w:szCs w:val="22"/>
              </w:rPr>
            </w:pPr>
            <w:r w:rsidRPr="00EE2914">
              <w:rPr>
                <w:rFonts w:ascii="Arial" w:hAnsi="Arial" w:cs="Arial"/>
                <w:sz w:val="22"/>
                <w:szCs w:val="22"/>
              </w:rPr>
              <w:t>The role may require availability outside normal working hours to respond to operational or clinical emergencies.</w:t>
            </w:r>
          </w:p>
          <w:p w14:paraId="7A02F366" w14:textId="28F77AE0" w:rsidR="00EE2914" w:rsidRPr="00EE2914" w:rsidRDefault="00EE2914" w:rsidP="00EE2914">
            <w:pPr>
              <w:pStyle w:val="NormalWeb"/>
              <w:numPr>
                <w:ilvl w:val="0"/>
                <w:numId w:val="62"/>
              </w:numPr>
              <w:spacing w:before="0" w:beforeAutospacing="0" w:after="0" w:afterAutospacing="0" w:line="276" w:lineRule="auto"/>
              <w:rPr>
                <w:rFonts w:ascii="Arial" w:hAnsi="Arial" w:cs="Arial"/>
                <w:sz w:val="22"/>
                <w:szCs w:val="22"/>
              </w:rPr>
            </w:pPr>
            <w:r w:rsidRPr="00EE2914">
              <w:rPr>
                <w:rFonts w:ascii="Arial" w:hAnsi="Arial" w:cs="Arial"/>
                <w:sz w:val="22"/>
                <w:szCs w:val="22"/>
              </w:rPr>
              <w:t>The role operates in a fast-paced, high-accountability healthcare environment</w:t>
            </w:r>
          </w:p>
          <w:p w14:paraId="4B2799FB" w14:textId="10BFA49B" w:rsidR="00844015" w:rsidRPr="005D2F90" w:rsidRDefault="00844015" w:rsidP="00EE2914">
            <w:pPr>
              <w:pStyle w:val="ListParagraph"/>
              <w:spacing w:line="276" w:lineRule="auto"/>
              <w:ind w:left="360"/>
              <w:rPr>
                <w:rFonts w:ascii="Arial" w:hAnsi="Arial" w:cs="Arial"/>
                <w:sz w:val="22"/>
                <w:szCs w:val="22"/>
              </w:rPr>
            </w:pPr>
          </w:p>
        </w:tc>
      </w:tr>
    </w:tbl>
    <w:p w14:paraId="4E921C78" w14:textId="77777777" w:rsidR="00F911DD" w:rsidRPr="00350E77" w:rsidRDefault="00F911DD">
      <w:pPr>
        <w:autoSpaceDE w:val="0"/>
        <w:autoSpaceDN w:val="0"/>
        <w:adjustRightInd w:val="0"/>
        <w:spacing w:line="360" w:lineRule="auto"/>
        <w:jc w:val="both"/>
        <w:rPr>
          <w:rFonts w:ascii="Arial" w:hAnsi="Arial" w:cs="Arial"/>
          <w:b/>
          <w:bCs/>
          <w:color w:val="01AEF0"/>
          <w:sz w:val="22"/>
          <w:szCs w:val="22"/>
        </w:rPr>
      </w:pPr>
    </w:p>
    <w:sectPr w:rsidR="00F911DD" w:rsidRPr="00350E77" w:rsidSect="00F67D92">
      <w:headerReference w:type="default" r:id="rId13"/>
      <w:footerReference w:type="default" r:id="rId14"/>
      <w:headerReference w:type="first" r:id="rId15"/>
      <w:footerReference w:type="first" r:id="rId16"/>
      <w:pgSz w:w="11906" w:h="16838"/>
      <w:pgMar w:top="1800" w:right="566" w:bottom="12" w:left="540" w:header="432"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29BA" w14:textId="77777777" w:rsidR="00A44851" w:rsidRDefault="00A44851">
      <w:r>
        <w:separator/>
      </w:r>
    </w:p>
  </w:endnote>
  <w:endnote w:type="continuationSeparator" w:id="0">
    <w:p w14:paraId="44159265" w14:textId="77777777" w:rsidR="00A44851" w:rsidRDefault="00A44851">
      <w:r>
        <w:continuationSeparator/>
      </w:r>
    </w:p>
  </w:endnote>
  <w:endnote w:type="continuationNotice" w:id="1">
    <w:p w14:paraId="6A53ADC0" w14:textId="77777777" w:rsidR="00A44851" w:rsidRDefault="00A44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 Inspira">
    <w:altName w:val="Trebuchet MS"/>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4C75C"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is an equal opportunity employer</w:t>
    </w:r>
  </w:p>
  <w:p w14:paraId="71D0DF92"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employees must sign up and adhere to our Global Code of Conduct</w:t>
    </w:r>
  </w:p>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AA2A" w14:textId="77777777" w:rsidR="00A44851" w:rsidRDefault="00A44851">
      <w:r>
        <w:separator/>
      </w:r>
    </w:p>
  </w:footnote>
  <w:footnote w:type="continuationSeparator" w:id="0">
    <w:p w14:paraId="01241607" w14:textId="77777777" w:rsidR="00A44851" w:rsidRDefault="00A44851">
      <w:r>
        <w:continuationSeparator/>
      </w:r>
    </w:p>
  </w:footnote>
  <w:footnote w:type="continuationNotice" w:id="1">
    <w:p w14:paraId="6EAAD5B4" w14:textId="77777777" w:rsidR="00A44851" w:rsidRDefault="00A44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D27D" w14:textId="06661445" w:rsidR="008657DE" w:rsidRPr="007018F2" w:rsidRDefault="008657DE" w:rsidP="4603B8A3">
    <w:pPr>
      <w:rPr>
        <w:rFonts w:ascii="Arial" w:hAnsi="Arial" w:cs="Arial"/>
        <w:b/>
        <w:bCs/>
        <w:color w:val="00B0F0"/>
        <w:sz w:val="28"/>
        <w:szCs w:val="28"/>
      </w:rPr>
    </w:pPr>
    <w:r w:rsidRPr="008657DE">
      <w:rPr>
        <w:rFonts w:ascii="Calibri" w:hAnsi="Calibri"/>
        <w:noProof/>
        <w:sz w:val="18"/>
        <w:szCs w:val="18"/>
        <w:lang w:eastAsia="en-GB"/>
      </w:rPr>
      <w:drawing>
        <wp:anchor distT="0" distB="0" distL="114300" distR="114300" simplePos="0" relativeHeight="251658240" behindDoc="0" locked="0" layoutInCell="1" allowOverlap="1" wp14:anchorId="4D38F106" wp14:editId="6B93B18F">
          <wp:simplePos x="0" y="0"/>
          <wp:positionH relativeFrom="column">
            <wp:posOffset>-19050</wp:posOffset>
          </wp:positionH>
          <wp:positionV relativeFrom="paragraph">
            <wp:posOffset>-208280</wp:posOffset>
          </wp:positionV>
          <wp:extent cx="1060450" cy="5969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anchor>
      </w:drawing>
    </w:r>
    <w:r w:rsidR="4603B8A3">
      <w:t xml:space="preserve">                </w:t>
    </w:r>
    <w:r w:rsidR="4603B8A3" w:rsidRPr="007018F2">
      <w:rPr>
        <w:rFonts w:ascii="Arial" w:hAnsi="Arial" w:cs="Arial"/>
        <w:b/>
        <w:bCs/>
        <w:color w:val="00B0F0"/>
        <w:sz w:val="28"/>
        <w:szCs w:val="28"/>
      </w:rPr>
      <w:t xml:space="preserve">Job Framework – </w:t>
    </w:r>
    <w:r w:rsidR="003902CE">
      <w:rPr>
        <w:rFonts w:ascii="Arial" w:hAnsi="Arial" w:cs="Arial"/>
        <w:b/>
        <w:bCs/>
        <w:color w:val="00B0F0"/>
        <w:sz w:val="28"/>
        <w:szCs w:val="28"/>
      </w:rPr>
      <w:t>C</w:t>
    </w:r>
    <w:r w:rsidR="00307417">
      <w:rPr>
        <w:rFonts w:ascii="Arial" w:hAnsi="Arial" w:cs="Arial"/>
        <w:b/>
        <w:bCs/>
        <w:color w:val="00B0F0"/>
        <w:sz w:val="28"/>
        <w:szCs w:val="28"/>
      </w:rPr>
      <w:t>entre Operations Manager</w:t>
    </w:r>
  </w:p>
  <w:tbl>
    <w:tblPr>
      <w:tblW w:w="0" w:type="auto"/>
      <w:tblBorders>
        <w:insideH w:val="single" w:sz="4" w:space="0" w:color="auto"/>
      </w:tblBorders>
      <w:tblLook w:val="01E0" w:firstRow="1" w:lastRow="1" w:firstColumn="1" w:lastColumn="1" w:noHBand="0" w:noVBand="0"/>
    </w:tblPr>
    <w:tblGrid>
      <w:gridCol w:w="8143"/>
      <w:gridCol w:w="2657"/>
    </w:tblGrid>
    <w:tr w:rsidR="00C201FD" w14:paraId="6AF2FF3B" w14:textId="77777777" w:rsidTr="008657DE">
      <w:tc>
        <w:tcPr>
          <w:tcW w:w="8143" w:type="dxa"/>
          <w:vAlign w:val="center"/>
        </w:tcPr>
        <w:p w14:paraId="4C9AA7A3" w14:textId="4F1EBAF8" w:rsidR="00C201FD" w:rsidRPr="00BA6EB1" w:rsidRDefault="00C201FD" w:rsidP="00F67D92">
          <w:pPr>
            <w:pStyle w:val="Header"/>
            <w:rPr>
              <w:b/>
              <w:color w:val="01AEF0"/>
              <w:sz w:val="44"/>
              <w:szCs w:val="44"/>
            </w:rPr>
          </w:pPr>
        </w:p>
      </w:tc>
      <w:tc>
        <w:tcPr>
          <w:tcW w:w="2657" w:type="dxa"/>
        </w:tcPr>
        <w:p w14:paraId="641DEBFC" w14:textId="1FC26E38" w:rsidR="00C201FD" w:rsidRDefault="00C201FD" w:rsidP="004B5EA3">
          <w:pPr>
            <w:pStyle w:val="Header"/>
            <w:jc w:val="right"/>
          </w:pP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88"/>
    <w:multiLevelType w:val="multilevel"/>
    <w:tmpl w:val="01D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173E8"/>
    <w:multiLevelType w:val="multilevel"/>
    <w:tmpl w:val="B02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1FA2"/>
    <w:multiLevelType w:val="hybridMultilevel"/>
    <w:tmpl w:val="8550A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F0B62"/>
    <w:multiLevelType w:val="hybridMultilevel"/>
    <w:tmpl w:val="6A14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47F35"/>
    <w:multiLevelType w:val="multilevel"/>
    <w:tmpl w:val="C88669F2"/>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67D93"/>
    <w:multiLevelType w:val="multilevel"/>
    <w:tmpl w:val="AB5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23283"/>
    <w:multiLevelType w:val="multilevel"/>
    <w:tmpl w:val="89EA45F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B155477"/>
    <w:multiLevelType w:val="hybridMultilevel"/>
    <w:tmpl w:val="56B02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8A2111"/>
    <w:multiLevelType w:val="hybridMultilevel"/>
    <w:tmpl w:val="5EEE6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CE5AC5"/>
    <w:multiLevelType w:val="hybridMultilevel"/>
    <w:tmpl w:val="0398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B4A3E"/>
    <w:multiLevelType w:val="hybridMultilevel"/>
    <w:tmpl w:val="0EB8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5727A0"/>
    <w:multiLevelType w:val="multilevel"/>
    <w:tmpl w:val="CAC6846C"/>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C7FF0"/>
    <w:multiLevelType w:val="hybridMultilevel"/>
    <w:tmpl w:val="D0F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D522D"/>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81050"/>
    <w:multiLevelType w:val="hybridMultilevel"/>
    <w:tmpl w:val="91387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C84743"/>
    <w:multiLevelType w:val="hybridMultilevel"/>
    <w:tmpl w:val="1DEA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D2905"/>
    <w:multiLevelType w:val="hybridMultilevel"/>
    <w:tmpl w:val="9BF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716B6"/>
    <w:multiLevelType w:val="hybridMultilevel"/>
    <w:tmpl w:val="0AFC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4341B"/>
    <w:multiLevelType w:val="hybridMultilevel"/>
    <w:tmpl w:val="61EE8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051B40"/>
    <w:multiLevelType w:val="hybridMultilevel"/>
    <w:tmpl w:val="2BF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E74F4"/>
    <w:multiLevelType w:val="multilevel"/>
    <w:tmpl w:val="1CA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DA22EB"/>
    <w:multiLevelType w:val="hybridMultilevel"/>
    <w:tmpl w:val="44026E3E"/>
    <w:lvl w:ilvl="0" w:tplc="FFC6FB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A2246"/>
    <w:multiLevelType w:val="multilevel"/>
    <w:tmpl w:val="39CA5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E7F89"/>
    <w:multiLevelType w:val="multilevel"/>
    <w:tmpl w:val="2470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76DDE"/>
    <w:multiLevelType w:val="multilevel"/>
    <w:tmpl w:val="5A54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021833"/>
    <w:multiLevelType w:val="multilevel"/>
    <w:tmpl w:val="196EEA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39111DB"/>
    <w:multiLevelType w:val="hybridMultilevel"/>
    <w:tmpl w:val="5812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A81E2C"/>
    <w:multiLevelType w:val="multilevel"/>
    <w:tmpl w:val="52226D96"/>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B6D02"/>
    <w:multiLevelType w:val="multilevel"/>
    <w:tmpl w:val="7C22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007FF"/>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3679A"/>
    <w:multiLevelType w:val="multilevel"/>
    <w:tmpl w:val="D0B408A0"/>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482DE8"/>
    <w:multiLevelType w:val="hybridMultilevel"/>
    <w:tmpl w:val="BE488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016ECA"/>
    <w:multiLevelType w:val="multilevel"/>
    <w:tmpl w:val="86782A4C"/>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A07DC"/>
    <w:multiLevelType w:val="multilevel"/>
    <w:tmpl w:val="487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4D5813"/>
    <w:multiLevelType w:val="multilevel"/>
    <w:tmpl w:val="49AA8110"/>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E27BE5"/>
    <w:multiLevelType w:val="hybridMultilevel"/>
    <w:tmpl w:val="8434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836D8D"/>
    <w:multiLevelType w:val="multilevel"/>
    <w:tmpl w:val="BAE69F8A"/>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38" w15:restartNumberingAfterBreak="0">
    <w:nsid w:val="45F81004"/>
    <w:multiLevelType w:val="hybridMultilevel"/>
    <w:tmpl w:val="1E14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7712F"/>
    <w:multiLevelType w:val="multilevel"/>
    <w:tmpl w:val="B9A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FD1098"/>
    <w:multiLevelType w:val="multilevel"/>
    <w:tmpl w:val="8ECE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8A342C"/>
    <w:multiLevelType w:val="hybridMultilevel"/>
    <w:tmpl w:val="642C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367606"/>
    <w:multiLevelType w:val="multilevel"/>
    <w:tmpl w:val="1A7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BC576F"/>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411779"/>
    <w:multiLevelType w:val="multilevel"/>
    <w:tmpl w:val="89F6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F04347"/>
    <w:multiLevelType w:val="hybridMultilevel"/>
    <w:tmpl w:val="929A80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3C03F4"/>
    <w:multiLevelType w:val="multilevel"/>
    <w:tmpl w:val="8A6CCF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3F81CE4"/>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B22D69"/>
    <w:multiLevelType w:val="hybridMultilevel"/>
    <w:tmpl w:val="B252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172997"/>
    <w:multiLevelType w:val="hybridMultilevel"/>
    <w:tmpl w:val="782E1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D711347"/>
    <w:multiLevelType w:val="multilevel"/>
    <w:tmpl w:val="9C1C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815369"/>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7A0DBA"/>
    <w:multiLevelType w:val="hybridMultilevel"/>
    <w:tmpl w:val="BAF4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A13133"/>
    <w:multiLevelType w:val="multilevel"/>
    <w:tmpl w:val="89EA45F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2C31260"/>
    <w:multiLevelType w:val="hybridMultilevel"/>
    <w:tmpl w:val="22B281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3EB6E05"/>
    <w:multiLevelType w:val="multilevel"/>
    <w:tmpl w:val="EE6C4E96"/>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3E42CC"/>
    <w:multiLevelType w:val="hybridMultilevel"/>
    <w:tmpl w:val="F2AC3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6760944"/>
    <w:multiLevelType w:val="multilevel"/>
    <w:tmpl w:val="448C0C00"/>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284817"/>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6B6A81"/>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4C7D6B"/>
    <w:multiLevelType w:val="hybridMultilevel"/>
    <w:tmpl w:val="686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3478D"/>
    <w:multiLevelType w:val="hybridMultilevel"/>
    <w:tmpl w:val="5316F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D9E0409"/>
    <w:multiLevelType w:val="multilevel"/>
    <w:tmpl w:val="E51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4E19FD"/>
    <w:multiLevelType w:val="hybridMultilevel"/>
    <w:tmpl w:val="B612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686B44"/>
    <w:multiLevelType w:val="hybridMultilevel"/>
    <w:tmpl w:val="CA36E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277152D"/>
    <w:multiLevelType w:val="multilevel"/>
    <w:tmpl w:val="E58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0B2D59"/>
    <w:multiLevelType w:val="hybridMultilevel"/>
    <w:tmpl w:val="E8A8F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3456D9B"/>
    <w:multiLevelType w:val="hybridMultilevel"/>
    <w:tmpl w:val="508A4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4FB0219"/>
    <w:multiLevelType w:val="multilevel"/>
    <w:tmpl w:val="51DC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23205F"/>
    <w:multiLevelType w:val="hybridMultilevel"/>
    <w:tmpl w:val="2EEC7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7CE7329"/>
    <w:multiLevelType w:val="hybridMultilevel"/>
    <w:tmpl w:val="FCC256CC"/>
    <w:lvl w:ilvl="0" w:tplc="016E152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1B4760"/>
    <w:multiLevelType w:val="hybridMultilevel"/>
    <w:tmpl w:val="E66E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C42F00"/>
    <w:multiLevelType w:val="hybridMultilevel"/>
    <w:tmpl w:val="9FC0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A879F4"/>
    <w:multiLevelType w:val="multilevel"/>
    <w:tmpl w:val="89EA45F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7FB34868"/>
    <w:multiLevelType w:val="multilevel"/>
    <w:tmpl w:val="E3A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819158">
    <w:abstractNumId w:val="3"/>
  </w:num>
  <w:num w:numId="2" w16cid:durableId="1154949244">
    <w:abstractNumId w:val="60"/>
  </w:num>
  <w:num w:numId="3" w16cid:durableId="1779371979">
    <w:abstractNumId w:val="8"/>
  </w:num>
  <w:num w:numId="4" w16cid:durableId="1918175869">
    <w:abstractNumId w:val="9"/>
  </w:num>
  <w:num w:numId="5" w16cid:durableId="191041199">
    <w:abstractNumId w:val="70"/>
  </w:num>
  <w:num w:numId="6" w16cid:durableId="1747915135">
    <w:abstractNumId w:val="56"/>
  </w:num>
  <w:num w:numId="7" w16cid:durableId="96486281">
    <w:abstractNumId w:val="16"/>
  </w:num>
  <w:num w:numId="8" w16cid:durableId="1365714438">
    <w:abstractNumId w:val="72"/>
  </w:num>
  <w:num w:numId="9" w16cid:durableId="1264190395">
    <w:abstractNumId w:val="35"/>
  </w:num>
  <w:num w:numId="10" w16cid:durableId="901060509">
    <w:abstractNumId w:val="12"/>
  </w:num>
  <w:num w:numId="11" w16cid:durableId="424811296">
    <w:abstractNumId w:val="52"/>
  </w:num>
  <w:num w:numId="12" w16cid:durableId="2097361311">
    <w:abstractNumId w:val="48"/>
  </w:num>
  <w:num w:numId="13" w16cid:durableId="848253514">
    <w:abstractNumId w:val="27"/>
  </w:num>
  <w:num w:numId="14" w16cid:durableId="455568942">
    <w:abstractNumId w:val="57"/>
  </w:num>
  <w:num w:numId="15" w16cid:durableId="1880360865">
    <w:abstractNumId w:val="4"/>
  </w:num>
  <w:num w:numId="16" w16cid:durableId="1184906446">
    <w:abstractNumId w:val="30"/>
  </w:num>
  <w:num w:numId="17" w16cid:durableId="1994484995">
    <w:abstractNumId w:val="36"/>
  </w:num>
  <w:num w:numId="18" w16cid:durableId="54282826">
    <w:abstractNumId w:val="32"/>
  </w:num>
  <w:num w:numId="19" w16cid:durableId="1856578517">
    <w:abstractNumId w:val="11"/>
  </w:num>
  <w:num w:numId="20" w16cid:durableId="189341528">
    <w:abstractNumId w:val="34"/>
  </w:num>
  <w:num w:numId="21" w16cid:durableId="2086417854">
    <w:abstractNumId w:val="55"/>
  </w:num>
  <w:num w:numId="22" w16cid:durableId="1908756457">
    <w:abstractNumId w:val="61"/>
  </w:num>
  <w:num w:numId="23" w16cid:durableId="1931505490">
    <w:abstractNumId w:val="49"/>
  </w:num>
  <w:num w:numId="24" w16cid:durableId="2080444255">
    <w:abstractNumId w:val="64"/>
  </w:num>
  <w:num w:numId="25" w16cid:durableId="1816483810">
    <w:abstractNumId w:val="41"/>
  </w:num>
  <w:num w:numId="26" w16cid:durableId="1175996136">
    <w:abstractNumId w:val="67"/>
  </w:num>
  <w:num w:numId="27" w16cid:durableId="1937513183">
    <w:abstractNumId w:val="18"/>
  </w:num>
  <w:num w:numId="28" w16cid:durableId="1208251299">
    <w:abstractNumId w:val="69"/>
  </w:num>
  <w:num w:numId="29" w16cid:durableId="1623538949">
    <w:abstractNumId w:val="37"/>
  </w:num>
  <w:num w:numId="30" w16cid:durableId="931743151">
    <w:abstractNumId w:val="17"/>
  </w:num>
  <w:num w:numId="31" w16cid:durableId="745996707">
    <w:abstractNumId w:val="71"/>
  </w:num>
  <w:num w:numId="32" w16cid:durableId="789738758">
    <w:abstractNumId w:val="38"/>
  </w:num>
  <w:num w:numId="33" w16cid:durableId="1139147852">
    <w:abstractNumId w:val="21"/>
  </w:num>
  <w:num w:numId="34" w16cid:durableId="456725662">
    <w:abstractNumId w:val="26"/>
  </w:num>
  <w:num w:numId="35" w16cid:durableId="359358926">
    <w:abstractNumId w:val="40"/>
  </w:num>
  <w:num w:numId="36" w16cid:durableId="1183131794">
    <w:abstractNumId w:val="19"/>
  </w:num>
  <w:num w:numId="37" w16cid:durableId="1390691550">
    <w:abstractNumId w:val="28"/>
  </w:num>
  <w:num w:numId="38" w16cid:durableId="1931348678">
    <w:abstractNumId w:val="15"/>
  </w:num>
  <w:num w:numId="39" w16cid:durableId="916135245">
    <w:abstractNumId w:val="68"/>
  </w:num>
  <w:num w:numId="40" w16cid:durableId="555971364">
    <w:abstractNumId w:val="63"/>
  </w:num>
  <w:num w:numId="41" w16cid:durableId="1030374970">
    <w:abstractNumId w:val="23"/>
  </w:num>
  <w:num w:numId="42" w16cid:durableId="1319114407">
    <w:abstractNumId w:val="25"/>
  </w:num>
  <w:num w:numId="43" w16cid:durableId="1714306658">
    <w:abstractNumId w:val="39"/>
  </w:num>
  <w:num w:numId="44" w16cid:durableId="942037604">
    <w:abstractNumId w:val="66"/>
  </w:num>
  <w:num w:numId="45" w16cid:durableId="1537231490">
    <w:abstractNumId w:val="5"/>
  </w:num>
  <w:num w:numId="46" w16cid:durableId="593436610">
    <w:abstractNumId w:val="46"/>
  </w:num>
  <w:num w:numId="47" w16cid:durableId="511652356">
    <w:abstractNumId w:val="2"/>
  </w:num>
  <w:num w:numId="48" w16cid:durableId="1643147754">
    <w:abstractNumId w:val="54"/>
  </w:num>
  <w:num w:numId="49" w16cid:durableId="1260993481">
    <w:abstractNumId w:val="31"/>
  </w:num>
  <w:num w:numId="50" w16cid:durableId="1577350994">
    <w:abstractNumId w:val="45"/>
  </w:num>
  <w:num w:numId="51" w16cid:durableId="1485975071">
    <w:abstractNumId w:val="7"/>
  </w:num>
  <w:num w:numId="52" w16cid:durableId="1950158528">
    <w:abstractNumId w:val="10"/>
  </w:num>
  <w:num w:numId="53" w16cid:durableId="1005667647">
    <w:abstractNumId w:val="43"/>
  </w:num>
  <w:num w:numId="54" w16cid:durableId="41709727">
    <w:abstractNumId w:val="47"/>
  </w:num>
  <w:num w:numId="55" w16cid:durableId="1250389517">
    <w:abstractNumId w:val="13"/>
  </w:num>
  <w:num w:numId="56" w16cid:durableId="1601910772">
    <w:abstractNumId w:val="29"/>
  </w:num>
  <w:num w:numId="57" w16cid:durableId="1595478113">
    <w:abstractNumId w:val="58"/>
  </w:num>
  <w:num w:numId="58" w16cid:durableId="1005669784">
    <w:abstractNumId w:val="51"/>
  </w:num>
  <w:num w:numId="59" w16cid:durableId="399793618">
    <w:abstractNumId w:val="22"/>
  </w:num>
  <w:num w:numId="60" w16cid:durableId="540899900">
    <w:abstractNumId w:val="65"/>
  </w:num>
  <w:num w:numId="61" w16cid:durableId="618416893">
    <w:abstractNumId w:val="59"/>
  </w:num>
  <w:num w:numId="62" w16cid:durableId="1702432403">
    <w:abstractNumId w:val="53"/>
  </w:num>
  <w:num w:numId="63" w16cid:durableId="2013602704">
    <w:abstractNumId w:val="44"/>
  </w:num>
  <w:num w:numId="64" w16cid:durableId="1793939723">
    <w:abstractNumId w:val="14"/>
  </w:num>
  <w:num w:numId="65" w16cid:durableId="1870756985">
    <w:abstractNumId w:val="0"/>
  </w:num>
  <w:num w:numId="66" w16cid:durableId="730929052">
    <w:abstractNumId w:val="24"/>
  </w:num>
  <w:num w:numId="67" w16cid:durableId="433474928">
    <w:abstractNumId w:val="74"/>
  </w:num>
  <w:num w:numId="68" w16cid:durableId="458109005">
    <w:abstractNumId w:val="33"/>
  </w:num>
  <w:num w:numId="69" w16cid:durableId="535510529">
    <w:abstractNumId w:val="62"/>
  </w:num>
  <w:num w:numId="70" w16cid:durableId="1288662949">
    <w:abstractNumId w:val="1"/>
  </w:num>
  <w:num w:numId="71" w16cid:durableId="44499417">
    <w:abstractNumId w:val="50"/>
  </w:num>
  <w:num w:numId="72" w16cid:durableId="2064475556">
    <w:abstractNumId w:val="20"/>
  </w:num>
  <w:num w:numId="73" w16cid:durableId="2007705989">
    <w:abstractNumId w:val="42"/>
  </w:num>
  <w:num w:numId="74" w16cid:durableId="982928919">
    <w:abstractNumId w:val="73"/>
  </w:num>
  <w:num w:numId="75" w16cid:durableId="16740689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20A4A"/>
    <w:rsid w:val="000234EA"/>
    <w:rsid w:val="00023CDC"/>
    <w:rsid w:val="00026FCA"/>
    <w:rsid w:val="00031133"/>
    <w:rsid w:val="0003390D"/>
    <w:rsid w:val="00035068"/>
    <w:rsid w:val="00037CFE"/>
    <w:rsid w:val="00037DF2"/>
    <w:rsid w:val="0004301F"/>
    <w:rsid w:val="00043CCB"/>
    <w:rsid w:val="00044768"/>
    <w:rsid w:val="0004519F"/>
    <w:rsid w:val="00046856"/>
    <w:rsid w:val="000541D6"/>
    <w:rsid w:val="00061C49"/>
    <w:rsid w:val="000653BF"/>
    <w:rsid w:val="00065A32"/>
    <w:rsid w:val="00066A77"/>
    <w:rsid w:val="000705E3"/>
    <w:rsid w:val="00072960"/>
    <w:rsid w:val="0007759E"/>
    <w:rsid w:val="00081617"/>
    <w:rsid w:val="000855B2"/>
    <w:rsid w:val="00086DD9"/>
    <w:rsid w:val="00090171"/>
    <w:rsid w:val="0009360A"/>
    <w:rsid w:val="00097B26"/>
    <w:rsid w:val="000A16EE"/>
    <w:rsid w:val="000A2096"/>
    <w:rsid w:val="000A4923"/>
    <w:rsid w:val="000A70DB"/>
    <w:rsid w:val="000A76A6"/>
    <w:rsid w:val="000A7718"/>
    <w:rsid w:val="000B1A79"/>
    <w:rsid w:val="000B34A4"/>
    <w:rsid w:val="000B52AD"/>
    <w:rsid w:val="000B5F32"/>
    <w:rsid w:val="000B6DE0"/>
    <w:rsid w:val="000C02AF"/>
    <w:rsid w:val="000C19A3"/>
    <w:rsid w:val="000C2D96"/>
    <w:rsid w:val="000C304E"/>
    <w:rsid w:val="000C4CDD"/>
    <w:rsid w:val="000D256D"/>
    <w:rsid w:val="000D3480"/>
    <w:rsid w:val="000D39ED"/>
    <w:rsid w:val="000D44C4"/>
    <w:rsid w:val="000D789E"/>
    <w:rsid w:val="000E0990"/>
    <w:rsid w:val="000E0DDD"/>
    <w:rsid w:val="000E11F4"/>
    <w:rsid w:val="000E56B4"/>
    <w:rsid w:val="000E5AA6"/>
    <w:rsid w:val="000E5AD4"/>
    <w:rsid w:val="000E5BA5"/>
    <w:rsid w:val="000E66AC"/>
    <w:rsid w:val="000E7D27"/>
    <w:rsid w:val="000F0A24"/>
    <w:rsid w:val="000F19F9"/>
    <w:rsid w:val="000F29F1"/>
    <w:rsid w:val="000F4D68"/>
    <w:rsid w:val="000F6608"/>
    <w:rsid w:val="000F6AE6"/>
    <w:rsid w:val="000F6D4F"/>
    <w:rsid w:val="00107125"/>
    <w:rsid w:val="001076D2"/>
    <w:rsid w:val="00110497"/>
    <w:rsid w:val="0011116A"/>
    <w:rsid w:val="0011457C"/>
    <w:rsid w:val="00114A7B"/>
    <w:rsid w:val="00115942"/>
    <w:rsid w:val="001200A2"/>
    <w:rsid w:val="00121044"/>
    <w:rsid w:val="00121A9B"/>
    <w:rsid w:val="0012233A"/>
    <w:rsid w:val="001229D9"/>
    <w:rsid w:val="001311BD"/>
    <w:rsid w:val="001313C8"/>
    <w:rsid w:val="00135A3B"/>
    <w:rsid w:val="00135B46"/>
    <w:rsid w:val="0013621F"/>
    <w:rsid w:val="001402D0"/>
    <w:rsid w:val="0014105B"/>
    <w:rsid w:val="0014250A"/>
    <w:rsid w:val="00143763"/>
    <w:rsid w:val="001444C4"/>
    <w:rsid w:val="0015463F"/>
    <w:rsid w:val="00154B57"/>
    <w:rsid w:val="00154DBD"/>
    <w:rsid w:val="00161C3C"/>
    <w:rsid w:val="00161D17"/>
    <w:rsid w:val="00165046"/>
    <w:rsid w:val="001650AC"/>
    <w:rsid w:val="00167A06"/>
    <w:rsid w:val="00171AEE"/>
    <w:rsid w:val="001779F0"/>
    <w:rsid w:val="00177BFD"/>
    <w:rsid w:val="00181884"/>
    <w:rsid w:val="00192E3C"/>
    <w:rsid w:val="001966C3"/>
    <w:rsid w:val="001A1419"/>
    <w:rsid w:val="001A5031"/>
    <w:rsid w:val="001A510F"/>
    <w:rsid w:val="001B21CB"/>
    <w:rsid w:val="001B277D"/>
    <w:rsid w:val="001B76AD"/>
    <w:rsid w:val="001C0081"/>
    <w:rsid w:val="001C432E"/>
    <w:rsid w:val="001C5BC8"/>
    <w:rsid w:val="001C72EF"/>
    <w:rsid w:val="001D1489"/>
    <w:rsid w:val="001D4D8E"/>
    <w:rsid w:val="001E0B7A"/>
    <w:rsid w:val="001E1212"/>
    <w:rsid w:val="001E18FB"/>
    <w:rsid w:val="001E1D5A"/>
    <w:rsid w:val="001E1F03"/>
    <w:rsid w:val="001E26B7"/>
    <w:rsid w:val="001E30BA"/>
    <w:rsid w:val="001F4DD3"/>
    <w:rsid w:val="001F74A4"/>
    <w:rsid w:val="001F7780"/>
    <w:rsid w:val="001F7DA6"/>
    <w:rsid w:val="00205BAB"/>
    <w:rsid w:val="002063CB"/>
    <w:rsid w:val="0020759C"/>
    <w:rsid w:val="002133C8"/>
    <w:rsid w:val="00214B81"/>
    <w:rsid w:val="00217C33"/>
    <w:rsid w:val="00220AB8"/>
    <w:rsid w:val="00220F68"/>
    <w:rsid w:val="00224BC4"/>
    <w:rsid w:val="0022616B"/>
    <w:rsid w:val="0022637F"/>
    <w:rsid w:val="00227306"/>
    <w:rsid w:val="00227F84"/>
    <w:rsid w:val="00230A1D"/>
    <w:rsid w:val="0023186F"/>
    <w:rsid w:val="00233DAC"/>
    <w:rsid w:val="00234A45"/>
    <w:rsid w:val="00236618"/>
    <w:rsid w:val="00243A5C"/>
    <w:rsid w:val="00244650"/>
    <w:rsid w:val="00245DB8"/>
    <w:rsid w:val="002509F6"/>
    <w:rsid w:val="002520DA"/>
    <w:rsid w:val="0025280D"/>
    <w:rsid w:val="00254F81"/>
    <w:rsid w:val="00256484"/>
    <w:rsid w:val="00263818"/>
    <w:rsid w:val="0026391E"/>
    <w:rsid w:val="00263BC1"/>
    <w:rsid w:val="0027263B"/>
    <w:rsid w:val="002915D2"/>
    <w:rsid w:val="00296422"/>
    <w:rsid w:val="00296A83"/>
    <w:rsid w:val="002A094D"/>
    <w:rsid w:val="002A1358"/>
    <w:rsid w:val="002A27FB"/>
    <w:rsid w:val="002A40DD"/>
    <w:rsid w:val="002A4862"/>
    <w:rsid w:val="002B421E"/>
    <w:rsid w:val="002B59E2"/>
    <w:rsid w:val="002C430C"/>
    <w:rsid w:val="002C5DBD"/>
    <w:rsid w:val="002C6607"/>
    <w:rsid w:val="002C6D6B"/>
    <w:rsid w:val="002D0CB4"/>
    <w:rsid w:val="002D394E"/>
    <w:rsid w:val="002D3FE3"/>
    <w:rsid w:val="002D46D2"/>
    <w:rsid w:val="002D584B"/>
    <w:rsid w:val="002D603A"/>
    <w:rsid w:val="002D6208"/>
    <w:rsid w:val="002D77AE"/>
    <w:rsid w:val="002E09BE"/>
    <w:rsid w:val="002E48A1"/>
    <w:rsid w:val="002E4FC2"/>
    <w:rsid w:val="002E5583"/>
    <w:rsid w:val="002E5877"/>
    <w:rsid w:val="002F0057"/>
    <w:rsid w:val="002F0339"/>
    <w:rsid w:val="002F03F7"/>
    <w:rsid w:val="002F1EB6"/>
    <w:rsid w:val="002F3759"/>
    <w:rsid w:val="002F3B2A"/>
    <w:rsid w:val="00307417"/>
    <w:rsid w:val="00314F28"/>
    <w:rsid w:val="00315321"/>
    <w:rsid w:val="003169BC"/>
    <w:rsid w:val="00321508"/>
    <w:rsid w:val="003254E7"/>
    <w:rsid w:val="003255F8"/>
    <w:rsid w:val="003274DB"/>
    <w:rsid w:val="00327DA9"/>
    <w:rsid w:val="00330BCE"/>
    <w:rsid w:val="00336D87"/>
    <w:rsid w:val="00336DD3"/>
    <w:rsid w:val="00342470"/>
    <w:rsid w:val="00345A20"/>
    <w:rsid w:val="003476FD"/>
    <w:rsid w:val="0034777E"/>
    <w:rsid w:val="00350E77"/>
    <w:rsid w:val="003535EB"/>
    <w:rsid w:val="00356CB2"/>
    <w:rsid w:val="0036160F"/>
    <w:rsid w:val="00361694"/>
    <w:rsid w:val="0036551F"/>
    <w:rsid w:val="00367042"/>
    <w:rsid w:val="00367B95"/>
    <w:rsid w:val="00370CCB"/>
    <w:rsid w:val="00371102"/>
    <w:rsid w:val="00375B37"/>
    <w:rsid w:val="00386E1B"/>
    <w:rsid w:val="003902CE"/>
    <w:rsid w:val="003919B6"/>
    <w:rsid w:val="0039418E"/>
    <w:rsid w:val="00397529"/>
    <w:rsid w:val="003A3A72"/>
    <w:rsid w:val="003A4140"/>
    <w:rsid w:val="003A6642"/>
    <w:rsid w:val="003B0C6A"/>
    <w:rsid w:val="003B56F5"/>
    <w:rsid w:val="003B7B69"/>
    <w:rsid w:val="003C1FDE"/>
    <w:rsid w:val="003D03AE"/>
    <w:rsid w:val="003D0784"/>
    <w:rsid w:val="003D0DC2"/>
    <w:rsid w:val="003D19CA"/>
    <w:rsid w:val="003D2A78"/>
    <w:rsid w:val="003D3A13"/>
    <w:rsid w:val="003D510B"/>
    <w:rsid w:val="003D6F94"/>
    <w:rsid w:val="003D71CC"/>
    <w:rsid w:val="003D76AA"/>
    <w:rsid w:val="003E00A7"/>
    <w:rsid w:val="003E0B67"/>
    <w:rsid w:val="003E6F6B"/>
    <w:rsid w:val="003E7BF1"/>
    <w:rsid w:val="003F0EB2"/>
    <w:rsid w:val="003F494F"/>
    <w:rsid w:val="0040576C"/>
    <w:rsid w:val="00405A9B"/>
    <w:rsid w:val="00411C67"/>
    <w:rsid w:val="00415409"/>
    <w:rsid w:val="00422F92"/>
    <w:rsid w:val="00423260"/>
    <w:rsid w:val="00423268"/>
    <w:rsid w:val="00427BAC"/>
    <w:rsid w:val="00436668"/>
    <w:rsid w:val="00442143"/>
    <w:rsid w:val="0044338A"/>
    <w:rsid w:val="004520C6"/>
    <w:rsid w:val="004525E4"/>
    <w:rsid w:val="00454C66"/>
    <w:rsid w:val="004560BC"/>
    <w:rsid w:val="00464437"/>
    <w:rsid w:val="00465100"/>
    <w:rsid w:val="004656CF"/>
    <w:rsid w:val="00466FD3"/>
    <w:rsid w:val="0047025C"/>
    <w:rsid w:val="00473421"/>
    <w:rsid w:val="00474C00"/>
    <w:rsid w:val="00476FF6"/>
    <w:rsid w:val="00480635"/>
    <w:rsid w:val="004806D7"/>
    <w:rsid w:val="00486328"/>
    <w:rsid w:val="0049533F"/>
    <w:rsid w:val="004A12AA"/>
    <w:rsid w:val="004A1A4F"/>
    <w:rsid w:val="004A4714"/>
    <w:rsid w:val="004A7669"/>
    <w:rsid w:val="004B089E"/>
    <w:rsid w:val="004B0CB4"/>
    <w:rsid w:val="004B0D2F"/>
    <w:rsid w:val="004B3586"/>
    <w:rsid w:val="004B557F"/>
    <w:rsid w:val="004B5EA3"/>
    <w:rsid w:val="004B601E"/>
    <w:rsid w:val="004C3094"/>
    <w:rsid w:val="004C410F"/>
    <w:rsid w:val="004C4855"/>
    <w:rsid w:val="004C7A2D"/>
    <w:rsid w:val="004C7BBC"/>
    <w:rsid w:val="004C7D11"/>
    <w:rsid w:val="004D33B7"/>
    <w:rsid w:val="004D359F"/>
    <w:rsid w:val="004D378C"/>
    <w:rsid w:val="004D686E"/>
    <w:rsid w:val="004E14B0"/>
    <w:rsid w:val="004E17F8"/>
    <w:rsid w:val="004E1DD3"/>
    <w:rsid w:val="004E23CD"/>
    <w:rsid w:val="004E433E"/>
    <w:rsid w:val="004F0BD0"/>
    <w:rsid w:val="0050301D"/>
    <w:rsid w:val="0051270C"/>
    <w:rsid w:val="00513F80"/>
    <w:rsid w:val="00521FF6"/>
    <w:rsid w:val="0052259C"/>
    <w:rsid w:val="00524AB9"/>
    <w:rsid w:val="005256D1"/>
    <w:rsid w:val="00525A3D"/>
    <w:rsid w:val="00530304"/>
    <w:rsid w:val="00534083"/>
    <w:rsid w:val="005341F9"/>
    <w:rsid w:val="005407CD"/>
    <w:rsid w:val="005413F3"/>
    <w:rsid w:val="005522CF"/>
    <w:rsid w:val="0055508E"/>
    <w:rsid w:val="00557795"/>
    <w:rsid w:val="00567AA9"/>
    <w:rsid w:val="005716FC"/>
    <w:rsid w:val="00581B6A"/>
    <w:rsid w:val="00581B71"/>
    <w:rsid w:val="0058611B"/>
    <w:rsid w:val="0058706F"/>
    <w:rsid w:val="0058734A"/>
    <w:rsid w:val="00587596"/>
    <w:rsid w:val="00587AB5"/>
    <w:rsid w:val="00590EF0"/>
    <w:rsid w:val="005929A0"/>
    <w:rsid w:val="005A0B7E"/>
    <w:rsid w:val="005A2B46"/>
    <w:rsid w:val="005A4802"/>
    <w:rsid w:val="005B2272"/>
    <w:rsid w:val="005B4D3E"/>
    <w:rsid w:val="005B75F6"/>
    <w:rsid w:val="005C451D"/>
    <w:rsid w:val="005C6470"/>
    <w:rsid w:val="005D0326"/>
    <w:rsid w:val="005D06D4"/>
    <w:rsid w:val="005D1EE6"/>
    <w:rsid w:val="005D2F90"/>
    <w:rsid w:val="005D6AC0"/>
    <w:rsid w:val="005D6E20"/>
    <w:rsid w:val="005D6FE5"/>
    <w:rsid w:val="005E29BD"/>
    <w:rsid w:val="005E3CF6"/>
    <w:rsid w:val="005E40A4"/>
    <w:rsid w:val="005E5050"/>
    <w:rsid w:val="005E54E7"/>
    <w:rsid w:val="005E6523"/>
    <w:rsid w:val="005E78EF"/>
    <w:rsid w:val="005F23C1"/>
    <w:rsid w:val="005F4AE0"/>
    <w:rsid w:val="005F61B4"/>
    <w:rsid w:val="005F7B90"/>
    <w:rsid w:val="00601C03"/>
    <w:rsid w:val="006021B2"/>
    <w:rsid w:val="00604642"/>
    <w:rsid w:val="00606A0F"/>
    <w:rsid w:val="00607525"/>
    <w:rsid w:val="006217F0"/>
    <w:rsid w:val="0062242C"/>
    <w:rsid w:val="00622B93"/>
    <w:rsid w:val="00623600"/>
    <w:rsid w:val="00625060"/>
    <w:rsid w:val="0062615F"/>
    <w:rsid w:val="00630A46"/>
    <w:rsid w:val="006331E1"/>
    <w:rsid w:val="0063720C"/>
    <w:rsid w:val="00637951"/>
    <w:rsid w:val="00642225"/>
    <w:rsid w:val="006426EA"/>
    <w:rsid w:val="00643232"/>
    <w:rsid w:val="00646665"/>
    <w:rsid w:val="00651994"/>
    <w:rsid w:val="00661017"/>
    <w:rsid w:val="00664187"/>
    <w:rsid w:val="00664B23"/>
    <w:rsid w:val="00664FA3"/>
    <w:rsid w:val="00672ECD"/>
    <w:rsid w:val="006755AB"/>
    <w:rsid w:val="00677931"/>
    <w:rsid w:val="00681B6B"/>
    <w:rsid w:val="00682F2F"/>
    <w:rsid w:val="006847A5"/>
    <w:rsid w:val="00691C07"/>
    <w:rsid w:val="00692FA9"/>
    <w:rsid w:val="00693A24"/>
    <w:rsid w:val="00693E52"/>
    <w:rsid w:val="00697888"/>
    <w:rsid w:val="006A0C46"/>
    <w:rsid w:val="006A0F20"/>
    <w:rsid w:val="006A5C1D"/>
    <w:rsid w:val="006B158C"/>
    <w:rsid w:val="006B33BE"/>
    <w:rsid w:val="006B5A38"/>
    <w:rsid w:val="006B656B"/>
    <w:rsid w:val="006B7CF1"/>
    <w:rsid w:val="006C2E51"/>
    <w:rsid w:val="006C3590"/>
    <w:rsid w:val="006C69C1"/>
    <w:rsid w:val="006C6F8B"/>
    <w:rsid w:val="006C738C"/>
    <w:rsid w:val="006C7A5B"/>
    <w:rsid w:val="006D220A"/>
    <w:rsid w:val="006D5666"/>
    <w:rsid w:val="006E14FF"/>
    <w:rsid w:val="006E1E60"/>
    <w:rsid w:val="006E3333"/>
    <w:rsid w:val="006E5E74"/>
    <w:rsid w:val="006E5F95"/>
    <w:rsid w:val="006F04BC"/>
    <w:rsid w:val="006F06C7"/>
    <w:rsid w:val="006F1B99"/>
    <w:rsid w:val="006F271A"/>
    <w:rsid w:val="006F3523"/>
    <w:rsid w:val="006F7E09"/>
    <w:rsid w:val="007018F2"/>
    <w:rsid w:val="007072B8"/>
    <w:rsid w:val="0071006C"/>
    <w:rsid w:val="00715296"/>
    <w:rsid w:val="00715E5A"/>
    <w:rsid w:val="0071716F"/>
    <w:rsid w:val="00722A2F"/>
    <w:rsid w:val="00724E4A"/>
    <w:rsid w:val="00726870"/>
    <w:rsid w:val="00727336"/>
    <w:rsid w:val="00731002"/>
    <w:rsid w:val="00732331"/>
    <w:rsid w:val="00737045"/>
    <w:rsid w:val="00737046"/>
    <w:rsid w:val="00740DD3"/>
    <w:rsid w:val="007425D5"/>
    <w:rsid w:val="0074450D"/>
    <w:rsid w:val="0074572E"/>
    <w:rsid w:val="007472F4"/>
    <w:rsid w:val="0074771D"/>
    <w:rsid w:val="00761672"/>
    <w:rsid w:val="00763D56"/>
    <w:rsid w:val="00763D85"/>
    <w:rsid w:val="0077024B"/>
    <w:rsid w:val="00776EF4"/>
    <w:rsid w:val="00780CB9"/>
    <w:rsid w:val="0078122B"/>
    <w:rsid w:val="0078653F"/>
    <w:rsid w:val="00790511"/>
    <w:rsid w:val="007907C5"/>
    <w:rsid w:val="007915B5"/>
    <w:rsid w:val="0079429A"/>
    <w:rsid w:val="00795FF0"/>
    <w:rsid w:val="007B1D68"/>
    <w:rsid w:val="007B25C0"/>
    <w:rsid w:val="007B29D9"/>
    <w:rsid w:val="007B2C8F"/>
    <w:rsid w:val="007B2D18"/>
    <w:rsid w:val="007B6478"/>
    <w:rsid w:val="007B7608"/>
    <w:rsid w:val="007C0B95"/>
    <w:rsid w:val="007C17D7"/>
    <w:rsid w:val="007C2820"/>
    <w:rsid w:val="007C3A32"/>
    <w:rsid w:val="007C48EC"/>
    <w:rsid w:val="007C4F3D"/>
    <w:rsid w:val="007D200C"/>
    <w:rsid w:val="007D3447"/>
    <w:rsid w:val="007D49CB"/>
    <w:rsid w:val="007E0E7E"/>
    <w:rsid w:val="007E2471"/>
    <w:rsid w:val="007F09C4"/>
    <w:rsid w:val="007F28CE"/>
    <w:rsid w:val="007F2DD6"/>
    <w:rsid w:val="007F4CEA"/>
    <w:rsid w:val="007F71C0"/>
    <w:rsid w:val="00810B59"/>
    <w:rsid w:val="00813CE8"/>
    <w:rsid w:val="0081740D"/>
    <w:rsid w:val="00817D36"/>
    <w:rsid w:val="008224E3"/>
    <w:rsid w:val="00822BEB"/>
    <w:rsid w:val="0082388B"/>
    <w:rsid w:val="00825EAE"/>
    <w:rsid w:val="00827AEC"/>
    <w:rsid w:val="008306F4"/>
    <w:rsid w:val="00832670"/>
    <w:rsid w:val="008341AC"/>
    <w:rsid w:val="00834B3E"/>
    <w:rsid w:val="00835554"/>
    <w:rsid w:val="00835A73"/>
    <w:rsid w:val="0083784A"/>
    <w:rsid w:val="00841021"/>
    <w:rsid w:val="0084163F"/>
    <w:rsid w:val="008432C3"/>
    <w:rsid w:val="00844015"/>
    <w:rsid w:val="00844B77"/>
    <w:rsid w:val="008450B4"/>
    <w:rsid w:val="0084786C"/>
    <w:rsid w:val="0085008C"/>
    <w:rsid w:val="00851A13"/>
    <w:rsid w:val="008558B8"/>
    <w:rsid w:val="00856569"/>
    <w:rsid w:val="00857DE9"/>
    <w:rsid w:val="00860F27"/>
    <w:rsid w:val="00861E7B"/>
    <w:rsid w:val="00862FA5"/>
    <w:rsid w:val="0086363B"/>
    <w:rsid w:val="008644B5"/>
    <w:rsid w:val="00865132"/>
    <w:rsid w:val="008657DE"/>
    <w:rsid w:val="0087251B"/>
    <w:rsid w:val="00872C0E"/>
    <w:rsid w:val="00874954"/>
    <w:rsid w:val="00881459"/>
    <w:rsid w:val="00885241"/>
    <w:rsid w:val="00885A13"/>
    <w:rsid w:val="00887F34"/>
    <w:rsid w:val="00891167"/>
    <w:rsid w:val="00892F6A"/>
    <w:rsid w:val="00893C6F"/>
    <w:rsid w:val="008943A2"/>
    <w:rsid w:val="00894A0F"/>
    <w:rsid w:val="00894E06"/>
    <w:rsid w:val="00895156"/>
    <w:rsid w:val="00896CF7"/>
    <w:rsid w:val="008A2C3C"/>
    <w:rsid w:val="008A733C"/>
    <w:rsid w:val="008A7919"/>
    <w:rsid w:val="008B1D84"/>
    <w:rsid w:val="008B3955"/>
    <w:rsid w:val="008B402D"/>
    <w:rsid w:val="008B421A"/>
    <w:rsid w:val="008B46DD"/>
    <w:rsid w:val="008B76BC"/>
    <w:rsid w:val="008C0C96"/>
    <w:rsid w:val="008C15A2"/>
    <w:rsid w:val="008C1A6B"/>
    <w:rsid w:val="008C33C5"/>
    <w:rsid w:val="008C389B"/>
    <w:rsid w:val="008D12D7"/>
    <w:rsid w:val="008D16EE"/>
    <w:rsid w:val="008D2371"/>
    <w:rsid w:val="008D33DB"/>
    <w:rsid w:val="008D3608"/>
    <w:rsid w:val="008D59BF"/>
    <w:rsid w:val="008D5F2A"/>
    <w:rsid w:val="008E4BBC"/>
    <w:rsid w:val="008F07FF"/>
    <w:rsid w:val="008F2468"/>
    <w:rsid w:val="008F3FD7"/>
    <w:rsid w:val="008F4491"/>
    <w:rsid w:val="008F64D3"/>
    <w:rsid w:val="008F6CFB"/>
    <w:rsid w:val="00904851"/>
    <w:rsid w:val="00905B14"/>
    <w:rsid w:val="009069CF"/>
    <w:rsid w:val="00915858"/>
    <w:rsid w:val="009202BA"/>
    <w:rsid w:val="00926709"/>
    <w:rsid w:val="009275B9"/>
    <w:rsid w:val="00932BB7"/>
    <w:rsid w:val="00935AA8"/>
    <w:rsid w:val="00936923"/>
    <w:rsid w:val="0094048F"/>
    <w:rsid w:val="00944F9C"/>
    <w:rsid w:val="00945BB8"/>
    <w:rsid w:val="009476DD"/>
    <w:rsid w:val="009544AD"/>
    <w:rsid w:val="009546C2"/>
    <w:rsid w:val="009563CE"/>
    <w:rsid w:val="00956F7B"/>
    <w:rsid w:val="00960F4A"/>
    <w:rsid w:val="0096199A"/>
    <w:rsid w:val="00963C35"/>
    <w:rsid w:val="009703B2"/>
    <w:rsid w:val="00970A91"/>
    <w:rsid w:val="00972238"/>
    <w:rsid w:val="00972BAF"/>
    <w:rsid w:val="0097349E"/>
    <w:rsid w:val="00975B7A"/>
    <w:rsid w:val="00976203"/>
    <w:rsid w:val="009778F9"/>
    <w:rsid w:val="00981AFC"/>
    <w:rsid w:val="00982A76"/>
    <w:rsid w:val="0098400F"/>
    <w:rsid w:val="009845F5"/>
    <w:rsid w:val="009849CC"/>
    <w:rsid w:val="00984D3A"/>
    <w:rsid w:val="00986081"/>
    <w:rsid w:val="009860D8"/>
    <w:rsid w:val="00986A76"/>
    <w:rsid w:val="00991998"/>
    <w:rsid w:val="00992D0D"/>
    <w:rsid w:val="00996815"/>
    <w:rsid w:val="00997199"/>
    <w:rsid w:val="009A719B"/>
    <w:rsid w:val="009A7227"/>
    <w:rsid w:val="009A78B4"/>
    <w:rsid w:val="009A7F6F"/>
    <w:rsid w:val="009B3AE8"/>
    <w:rsid w:val="009B5718"/>
    <w:rsid w:val="009B7603"/>
    <w:rsid w:val="009B7C48"/>
    <w:rsid w:val="009C66B8"/>
    <w:rsid w:val="009D0967"/>
    <w:rsid w:val="009D4617"/>
    <w:rsid w:val="009D7422"/>
    <w:rsid w:val="009E221E"/>
    <w:rsid w:val="009E2FFE"/>
    <w:rsid w:val="009F151D"/>
    <w:rsid w:val="009F18D6"/>
    <w:rsid w:val="009F3713"/>
    <w:rsid w:val="009F7784"/>
    <w:rsid w:val="00A026B0"/>
    <w:rsid w:val="00A05241"/>
    <w:rsid w:val="00A06217"/>
    <w:rsid w:val="00A06836"/>
    <w:rsid w:val="00A14C2C"/>
    <w:rsid w:val="00A14F74"/>
    <w:rsid w:val="00A15163"/>
    <w:rsid w:val="00A169EF"/>
    <w:rsid w:val="00A200C1"/>
    <w:rsid w:val="00A35381"/>
    <w:rsid w:val="00A354C6"/>
    <w:rsid w:val="00A35CCF"/>
    <w:rsid w:val="00A44851"/>
    <w:rsid w:val="00A44F19"/>
    <w:rsid w:val="00A452D7"/>
    <w:rsid w:val="00A46158"/>
    <w:rsid w:val="00A509CA"/>
    <w:rsid w:val="00A5255B"/>
    <w:rsid w:val="00A539AE"/>
    <w:rsid w:val="00A56991"/>
    <w:rsid w:val="00A61A81"/>
    <w:rsid w:val="00A64BEA"/>
    <w:rsid w:val="00A65BF2"/>
    <w:rsid w:val="00A7173C"/>
    <w:rsid w:val="00A82F99"/>
    <w:rsid w:val="00A906C3"/>
    <w:rsid w:val="00A9136A"/>
    <w:rsid w:val="00A917E5"/>
    <w:rsid w:val="00A91D65"/>
    <w:rsid w:val="00A920EA"/>
    <w:rsid w:val="00A95224"/>
    <w:rsid w:val="00A965E8"/>
    <w:rsid w:val="00A967EF"/>
    <w:rsid w:val="00A97020"/>
    <w:rsid w:val="00AA0F51"/>
    <w:rsid w:val="00AA2087"/>
    <w:rsid w:val="00AA235C"/>
    <w:rsid w:val="00AA2859"/>
    <w:rsid w:val="00AA5EF7"/>
    <w:rsid w:val="00AB1918"/>
    <w:rsid w:val="00AB3C80"/>
    <w:rsid w:val="00AC60AE"/>
    <w:rsid w:val="00AC645F"/>
    <w:rsid w:val="00AC7DB8"/>
    <w:rsid w:val="00AD0C7E"/>
    <w:rsid w:val="00AD3C18"/>
    <w:rsid w:val="00AD47D6"/>
    <w:rsid w:val="00AD772F"/>
    <w:rsid w:val="00AE05F5"/>
    <w:rsid w:val="00AE0851"/>
    <w:rsid w:val="00AE2636"/>
    <w:rsid w:val="00AE4AD6"/>
    <w:rsid w:val="00AF278B"/>
    <w:rsid w:val="00AF388C"/>
    <w:rsid w:val="00AF5EDD"/>
    <w:rsid w:val="00AF73BD"/>
    <w:rsid w:val="00B01A14"/>
    <w:rsid w:val="00B12148"/>
    <w:rsid w:val="00B1644D"/>
    <w:rsid w:val="00B24E6C"/>
    <w:rsid w:val="00B264E0"/>
    <w:rsid w:val="00B278C9"/>
    <w:rsid w:val="00B30E65"/>
    <w:rsid w:val="00B32705"/>
    <w:rsid w:val="00B34032"/>
    <w:rsid w:val="00B359D8"/>
    <w:rsid w:val="00B35B91"/>
    <w:rsid w:val="00B35C28"/>
    <w:rsid w:val="00B36D7A"/>
    <w:rsid w:val="00B41BED"/>
    <w:rsid w:val="00B439A5"/>
    <w:rsid w:val="00B46211"/>
    <w:rsid w:val="00B51C83"/>
    <w:rsid w:val="00B52738"/>
    <w:rsid w:val="00B609CE"/>
    <w:rsid w:val="00B60F83"/>
    <w:rsid w:val="00B61B36"/>
    <w:rsid w:val="00B61F47"/>
    <w:rsid w:val="00B64192"/>
    <w:rsid w:val="00B64C93"/>
    <w:rsid w:val="00B65D1C"/>
    <w:rsid w:val="00B71403"/>
    <w:rsid w:val="00B71A9C"/>
    <w:rsid w:val="00B72454"/>
    <w:rsid w:val="00B772DD"/>
    <w:rsid w:val="00B77FDF"/>
    <w:rsid w:val="00B810A8"/>
    <w:rsid w:val="00B82587"/>
    <w:rsid w:val="00B82BBA"/>
    <w:rsid w:val="00B839FB"/>
    <w:rsid w:val="00B86548"/>
    <w:rsid w:val="00B87E11"/>
    <w:rsid w:val="00B91FF2"/>
    <w:rsid w:val="00B9767E"/>
    <w:rsid w:val="00BA0962"/>
    <w:rsid w:val="00BA46E2"/>
    <w:rsid w:val="00BA514D"/>
    <w:rsid w:val="00BA6B01"/>
    <w:rsid w:val="00BA6EB1"/>
    <w:rsid w:val="00BB187B"/>
    <w:rsid w:val="00BB220B"/>
    <w:rsid w:val="00BB675C"/>
    <w:rsid w:val="00BB6F71"/>
    <w:rsid w:val="00BB72DE"/>
    <w:rsid w:val="00BC1683"/>
    <w:rsid w:val="00BC1D7E"/>
    <w:rsid w:val="00BC2D05"/>
    <w:rsid w:val="00BC3187"/>
    <w:rsid w:val="00BD195B"/>
    <w:rsid w:val="00BD2CD4"/>
    <w:rsid w:val="00BD4EDC"/>
    <w:rsid w:val="00BD798B"/>
    <w:rsid w:val="00BE210F"/>
    <w:rsid w:val="00BE3F41"/>
    <w:rsid w:val="00BE632F"/>
    <w:rsid w:val="00BE791C"/>
    <w:rsid w:val="00BF19AB"/>
    <w:rsid w:val="00BF1D34"/>
    <w:rsid w:val="00BF7752"/>
    <w:rsid w:val="00C03656"/>
    <w:rsid w:val="00C05DAD"/>
    <w:rsid w:val="00C1437B"/>
    <w:rsid w:val="00C15091"/>
    <w:rsid w:val="00C17340"/>
    <w:rsid w:val="00C201FD"/>
    <w:rsid w:val="00C2314A"/>
    <w:rsid w:val="00C248D6"/>
    <w:rsid w:val="00C30882"/>
    <w:rsid w:val="00C32CCD"/>
    <w:rsid w:val="00C345F4"/>
    <w:rsid w:val="00C371A9"/>
    <w:rsid w:val="00C40367"/>
    <w:rsid w:val="00C41CC2"/>
    <w:rsid w:val="00C5203D"/>
    <w:rsid w:val="00C52362"/>
    <w:rsid w:val="00C52C05"/>
    <w:rsid w:val="00C57164"/>
    <w:rsid w:val="00C577D8"/>
    <w:rsid w:val="00C61740"/>
    <w:rsid w:val="00C640D6"/>
    <w:rsid w:val="00C70B30"/>
    <w:rsid w:val="00C71C64"/>
    <w:rsid w:val="00C72070"/>
    <w:rsid w:val="00C776C2"/>
    <w:rsid w:val="00C837B9"/>
    <w:rsid w:val="00C872E2"/>
    <w:rsid w:val="00C9019B"/>
    <w:rsid w:val="00C911E9"/>
    <w:rsid w:val="00C92957"/>
    <w:rsid w:val="00C94431"/>
    <w:rsid w:val="00C95747"/>
    <w:rsid w:val="00C963FE"/>
    <w:rsid w:val="00C9754B"/>
    <w:rsid w:val="00C976D2"/>
    <w:rsid w:val="00CA0F4B"/>
    <w:rsid w:val="00CA22EE"/>
    <w:rsid w:val="00CA7723"/>
    <w:rsid w:val="00CB1297"/>
    <w:rsid w:val="00CB200E"/>
    <w:rsid w:val="00CB6381"/>
    <w:rsid w:val="00CB7055"/>
    <w:rsid w:val="00CB7D29"/>
    <w:rsid w:val="00CD0CC8"/>
    <w:rsid w:val="00CD0E5C"/>
    <w:rsid w:val="00CD1D2C"/>
    <w:rsid w:val="00CD2CC7"/>
    <w:rsid w:val="00CD692C"/>
    <w:rsid w:val="00CD7BBB"/>
    <w:rsid w:val="00CE418F"/>
    <w:rsid w:val="00CE6566"/>
    <w:rsid w:val="00CE7C0E"/>
    <w:rsid w:val="00CF01E3"/>
    <w:rsid w:val="00CF22FA"/>
    <w:rsid w:val="00CF44D8"/>
    <w:rsid w:val="00CF4D84"/>
    <w:rsid w:val="00CF57B7"/>
    <w:rsid w:val="00CF731B"/>
    <w:rsid w:val="00D009DA"/>
    <w:rsid w:val="00D068C0"/>
    <w:rsid w:val="00D108FD"/>
    <w:rsid w:val="00D20244"/>
    <w:rsid w:val="00D203AC"/>
    <w:rsid w:val="00D21B5A"/>
    <w:rsid w:val="00D21D19"/>
    <w:rsid w:val="00D234F5"/>
    <w:rsid w:val="00D25DA1"/>
    <w:rsid w:val="00D32959"/>
    <w:rsid w:val="00D33DC2"/>
    <w:rsid w:val="00D343A8"/>
    <w:rsid w:val="00D343F4"/>
    <w:rsid w:val="00D3457D"/>
    <w:rsid w:val="00D347D5"/>
    <w:rsid w:val="00D35085"/>
    <w:rsid w:val="00D3748F"/>
    <w:rsid w:val="00D3790D"/>
    <w:rsid w:val="00D403E2"/>
    <w:rsid w:val="00D41AA2"/>
    <w:rsid w:val="00D43A9C"/>
    <w:rsid w:val="00D44C14"/>
    <w:rsid w:val="00D4762D"/>
    <w:rsid w:val="00D47834"/>
    <w:rsid w:val="00D52EF0"/>
    <w:rsid w:val="00D53134"/>
    <w:rsid w:val="00D53367"/>
    <w:rsid w:val="00D53E89"/>
    <w:rsid w:val="00D56C18"/>
    <w:rsid w:val="00D61A48"/>
    <w:rsid w:val="00D63BC7"/>
    <w:rsid w:val="00D646F1"/>
    <w:rsid w:val="00D65A09"/>
    <w:rsid w:val="00D6629F"/>
    <w:rsid w:val="00D72D2B"/>
    <w:rsid w:val="00D72DFA"/>
    <w:rsid w:val="00D74197"/>
    <w:rsid w:val="00D75950"/>
    <w:rsid w:val="00D76D03"/>
    <w:rsid w:val="00D80D4B"/>
    <w:rsid w:val="00D81477"/>
    <w:rsid w:val="00D81AFF"/>
    <w:rsid w:val="00D826C3"/>
    <w:rsid w:val="00D859ED"/>
    <w:rsid w:val="00D9093F"/>
    <w:rsid w:val="00D94229"/>
    <w:rsid w:val="00D96F7E"/>
    <w:rsid w:val="00DA0557"/>
    <w:rsid w:val="00DA149B"/>
    <w:rsid w:val="00DA1546"/>
    <w:rsid w:val="00DA3BCD"/>
    <w:rsid w:val="00DA3E42"/>
    <w:rsid w:val="00DA3ED4"/>
    <w:rsid w:val="00DA4CA5"/>
    <w:rsid w:val="00DA50F9"/>
    <w:rsid w:val="00DA68D4"/>
    <w:rsid w:val="00DB2B8B"/>
    <w:rsid w:val="00DB516C"/>
    <w:rsid w:val="00DC0ECD"/>
    <w:rsid w:val="00DC149B"/>
    <w:rsid w:val="00DC724A"/>
    <w:rsid w:val="00DD1D56"/>
    <w:rsid w:val="00DD270D"/>
    <w:rsid w:val="00DD349D"/>
    <w:rsid w:val="00DD4E65"/>
    <w:rsid w:val="00DD5FE5"/>
    <w:rsid w:val="00DD7079"/>
    <w:rsid w:val="00DD7565"/>
    <w:rsid w:val="00DE4603"/>
    <w:rsid w:val="00DE6B8B"/>
    <w:rsid w:val="00DE7BB1"/>
    <w:rsid w:val="00DE7C3B"/>
    <w:rsid w:val="00DF012B"/>
    <w:rsid w:val="00DF1201"/>
    <w:rsid w:val="00DF232E"/>
    <w:rsid w:val="00DF4CD2"/>
    <w:rsid w:val="00DF5C04"/>
    <w:rsid w:val="00E0040A"/>
    <w:rsid w:val="00E06F1B"/>
    <w:rsid w:val="00E11090"/>
    <w:rsid w:val="00E119DB"/>
    <w:rsid w:val="00E123DC"/>
    <w:rsid w:val="00E1269C"/>
    <w:rsid w:val="00E16D7A"/>
    <w:rsid w:val="00E21ED2"/>
    <w:rsid w:val="00E2294A"/>
    <w:rsid w:val="00E230CA"/>
    <w:rsid w:val="00E25433"/>
    <w:rsid w:val="00E26F14"/>
    <w:rsid w:val="00E27D9B"/>
    <w:rsid w:val="00E35AA1"/>
    <w:rsid w:val="00E433A9"/>
    <w:rsid w:val="00E43EB7"/>
    <w:rsid w:val="00E44227"/>
    <w:rsid w:val="00E52495"/>
    <w:rsid w:val="00E52857"/>
    <w:rsid w:val="00E54A19"/>
    <w:rsid w:val="00E553F0"/>
    <w:rsid w:val="00E569C7"/>
    <w:rsid w:val="00E60447"/>
    <w:rsid w:val="00E61830"/>
    <w:rsid w:val="00E62072"/>
    <w:rsid w:val="00E6309A"/>
    <w:rsid w:val="00E64D72"/>
    <w:rsid w:val="00E67940"/>
    <w:rsid w:val="00E70061"/>
    <w:rsid w:val="00E71F9C"/>
    <w:rsid w:val="00E763FA"/>
    <w:rsid w:val="00E81C50"/>
    <w:rsid w:val="00E825CB"/>
    <w:rsid w:val="00E825E6"/>
    <w:rsid w:val="00E83522"/>
    <w:rsid w:val="00E83721"/>
    <w:rsid w:val="00E83BCB"/>
    <w:rsid w:val="00E84196"/>
    <w:rsid w:val="00E91E6A"/>
    <w:rsid w:val="00EA09B7"/>
    <w:rsid w:val="00EA3C11"/>
    <w:rsid w:val="00EA4036"/>
    <w:rsid w:val="00EA49F8"/>
    <w:rsid w:val="00EA52C8"/>
    <w:rsid w:val="00EA56F3"/>
    <w:rsid w:val="00EA61C9"/>
    <w:rsid w:val="00EB0A17"/>
    <w:rsid w:val="00EB0C18"/>
    <w:rsid w:val="00EB5377"/>
    <w:rsid w:val="00EC14E0"/>
    <w:rsid w:val="00EC4793"/>
    <w:rsid w:val="00EC5D59"/>
    <w:rsid w:val="00EC7064"/>
    <w:rsid w:val="00ED027A"/>
    <w:rsid w:val="00ED0846"/>
    <w:rsid w:val="00ED0B36"/>
    <w:rsid w:val="00ED2A4C"/>
    <w:rsid w:val="00ED3185"/>
    <w:rsid w:val="00ED3435"/>
    <w:rsid w:val="00ED48CA"/>
    <w:rsid w:val="00EE031D"/>
    <w:rsid w:val="00EE2914"/>
    <w:rsid w:val="00EE2B14"/>
    <w:rsid w:val="00EE34E3"/>
    <w:rsid w:val="00EE3EFF"/>
    <w:rsid w:val="00EE42F1"/>
    <w:rsid w:val="00EE7DDE"/>
    <w:rsid w:val="00EF1070"/>
    <w:rsid w:val="00EF2159"/>
    <w:rsid w:val="00EF258D"/>
    <w:rsid w:val="00EF396C"/>
    <w:rsid w:val="00EF55E5"/>
    <w:rsid w:val="00EF5FF2"/>
    <w:rsid w:val="00EF77E7"/>
    <w:rsid w:val="00F03408"/>
    <w:rsid w:val="00F04100"/>
    <w:rsid w:val="00F04380"/>
    <w:rsid w:val="00F04F63"/>
    <w:rsid w:val="00F0520F"/>
    <w:rsid w:val="00F07047"/>
    <w:rsid w:val="00F07631"/>
    <w:rsid w:val="00F21CF7"/>
    <w:rsid w:val="00F24BD4"/>
    <w:rsid w:val="00F31507"/>
    <w:rsid w:val="00F32EAF"/>
    <w:rsid w:val="00F34522"/>
    <w:rsid w:val="00F34621"/>
    <w:rsid w:val="00F35B40"/>
    <w:rsid w:val="00F40E83"/>
    <w:rsid w:val="00F442DE"/>
    <w:rsid w:val="00F457F1"/>
    <w:rsid w:val="00F46562"/>
    <w:rsid w:val="00F54A09"/>
    <w:rsid w:val="00F555C9"/>
    <w:rsid w:val="00F63D94"/>
    <w:rsid w:val="00F64B02"/>
    <w:rsid w:val="00F64D15"/>
    <w:rsid w:val="00F652DF"/>
    <w:rsid w:val="00F664AC"/>
    <w:rsid w:val="00F67BC5"/>
    <w:rsid w:val="00F67D92"/>
    <w:rsid w:val="00F70C6D"/>
    <w:rsid w:val="00F804E7"/>
    <w:rsid w:val="00F86FBB"/>
    <w:rsid w:val="00F908D6"/>
    <w:rsid w:val="00F90EA6"/>
    <w:rsid w:val="00F911DD"/>
    <w:rsid w:val="00FA43BC"/>
    <w:rsid w:val="00FA5C48"/>
    <w:rsid w:val="00FA6781"/>
    <w:rsid w:val="00FA6C32"/>
    <w:rsid w:val="00FB077B"/>
    <w:rsid w:val="00FB5E01"/>
    <w:rsid w:val="00FB73FC"/>
    <w:rsid w:val="00FC129D"/>
    <w:rsid w:val="00FC4B57"/>
    <w:rsid w:val="00FC52E5"/>
    <w:rsid w:val="00FC6A64"/>
    <w:rsid w:val="00FC7CAD"/>
    <w:rsid w:val="00FD2A55"/>
    <w:rsid w:val="00FD36C0"/>
    <w:rsid w:val="00FE009A"/>
    <w:rsid w:val="00FE274E"/>
    <w:rsid w:val="00FE7ED9"/>
    <w:rsid w:val="00FF2B71"/>
    <w:rsid w:val="00FF3EE2"/>
    <w:rsid w:val="00FF74DB"/>
    <w:rsid w:val="0EE8C95B"/>
    <w:rsid w:val="10430A04"/>
    <w:rsid w:val="17963B0C"/>
    <w:rsid w:val="18B33418"/>
    <w:rsid w:val="4603B8A3"/>
    <w:rsid w:val="52DF7E65"/>
    <w:rsid w:val="631A0368"/>
    <w:rsid w:val="793D74BE"/>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EFB279ED-1D70-4D4E-AE73-C24466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212"/>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2">
    <w:name w:val="heading 2"/>
    <w:basedOn w:val="Normal"/>
    <w:next w:val="Normal"/>
    <w:link w:val="Heading2Char"/>
    <w:semiHidden/>
    <w:unhideWhenUsed/>
    <w:qFormat/>
    <w:rsid w:val="00C776C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65A09"/>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styleId="Strong">
    <w:name w:val="Strong"/>
    <w:basedOn w:val="DefaultParagraphFont"/>
    <w:uiPriority w:val="22"/>
    <w:qFormat/>
    <w:rsid w:val="00A95224"/>
    <w:rPr>
      <w:b/>
      <w:bCs/>
    </w:rPr>
  </w:style>
  <w:style w:type="paragraph" w:styleId="NoSpacing">
    <w:name w:val="No Spacing"/>
    <w:uiPriority w:val="1"/>
    <w:qFormat/>
    <w:rsid w:val="00CF57B7"/>
    <w:rPr>
      <w:lang w:val="en-GB"/>
    </w:rPr>
  </w:style>
  <w:style w:type="character" w:customStyle="1" w:styleId="Heading2Char">
    <w:name w:val="Heading 2 Char"/>
    <w:basedOn w:val="DefaultParagraphFont"/>
    <w:link w:val="Heading2"/>
    <w:semiHidden/>
    <w:rsid w:val="00C776C2"/>
    <w:rPr>
      <w:rFonts w:asciiTheme="majorHAnsi" w:eastAsiaTheme="majorEastAsia" w:hAnsiTheme="majorHAnsi" w:cstheme="majorBidi"/>
      <w:color w:val="0F4761" w:themeColor="accent1" w:themeShade="BF"/>
      <w:sz w:val="26"/>
      <w:szCs w:val="26"/>
      <w:lang w:val="en-GB"/>
    </w:rPr>
  </w:style>
  <w:style w:type="character" w:customStyle="1" w:styleId="Heading3Char">
    <w:name w:val="Heading 3 Char"/>
    <w:basedOn w:val="DefaultParagraphFont"/>
    <w:link w:val="Heading3"/>
    <w:uiPriority w:val="9"/>
    <w:rsid w:val="00D65A09"/>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23274678">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69223397">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11692436">
      <w:bodyDiv w:val="1"/>
      <w:marLeft w:val="0"/>
      <w:marRight w:val="0"/>
      <w:marTop w:val="0"/>
      <w:marBottom w:val="0"/>
      <w:divBdr>
        <w:top w:val="none" w:sz="0" w:space="0" w:color="auto"/>
        <w:left w:val="none" w:sz="0" w:space="0" w:color="auto"/>
        <w:bottom w:val="none" w:sz="0" w:space="0" w:color="auto"/>
        <w:right w:val="none" w:sz="0" w:space="0" w:color="auto"/>
      </w:divBdr>
    </w:div>
    <w:div w:id="214002609">
      <w:bodyDiv w:val="1"/>
      <w:marLeft w:val="0"/>
      <w:marRight w:val="0"/>
      <w:marTop w:val="0"/>
      <w:marBottom w:val="0"/>
      <w:divBdr>
        <w:top w:val="none" w:sz="0" w:space="0" w:color="auto"/>
        <w:left w:val="none" w:sz="0" w:space="0" w:color="auto"/>
        <w:bottom w:val="none" w:sz="0" w:space="0" w:color="auto"/>
        <w:right w:val="none" w:sz="0" w:space="0" w:color="auto"/>
      </w:divBdr>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591509">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05280768">
      <w:bodyDiv w:val="1"/>
      <w:marLeft w:val="0"/>
      <w:marRight w:val="0"/>
      <w:marTop w:val="0"/>
      <w:marBottom w:val="0"/>
      <w:divBdr>
        <w:top w:val="none" w:sz="0" w:space="0" w:color="auto"/>
        <w:left w:val="none" w:sz="0" w:space="0" w:color="auto"/>
        <w:bottom w:val="none" w:sz="0" w:space="0" w:color="auto"/>
        <w:right w:val="none" w:sz="0" w:space="0" w:color="auto"/>
      </w:divBdr>
    </w:div>
    <w:div w:id="307175670">
      <w:bodyDiv w:val="1"/>
      <w:marLeft w:val="0"/>
      <w:marRight w:val="0"/>
      <w:marTop w:val="0"/>
      <w:marBottom w:val="0"/>
      <w:divBdr>
        <w:top w:val="none" w:sz="0" w:space="0" w:color="auto"/>
        <w:left w:val="none" w:sz="0" w:space="0" w:color="auto"/>
        <w:bottom w:val="none" w:sz="0" w:space="0" w:color="auto"/>
        <w:right w:val="none" w:sz="0" w:space="0" w:color="auto"/>
      </w:divBdr>
    </w:div>
    <w:div w:id="340395036">
      <w:bodyDiv w:val="1"/>
      <w:marLeft w:val="0"/>
      <w:marRight w:val="0"/>
      <w:marTop w:val="0"/>
      <w:marBottom w:val="0"/>
      <w:divBdr>
        <w:top w:val="none" w:sz="0" w:space="0" w:color="auto"/>
        <w:left w:val="none" w:sz="0" w:space="0" w:color="auto"/>
        <w:bottom w:val="none" w:sz="0" w:space="0" w:color="auto"/>
        <w:right w:val="none" w:sz="0" w:space="0" w:color="auto"/>
      </w:divBdr>
    </w:div>
    <w:div w:id="343480704">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04760794">
      <w:bodyDiv w:val="1"/>
      <w:marLeft w:val="0"/>
      <w:marRight w:val="0"/>
      <w:marTop w:val="0"/>
      <w:marBottom w:val="0"/>
      <w:divBdr>
        <w:top w:val="none" w:sz="0" w:space="0" w:color="auto"/>
        <w:left w:val="none" w:sz="0" w:space="0" w:color="auto"/>
        <w:bottom w:val="none" w:sz="0" w:space="0" w:color="auto"/>
        <w:right w:val="none" w:sz="0" w:space="0" w:color="auto"/>
      </w:divBdr>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495195976">
      <w:bodyDiv w:val="1"/>
      <w:marLeft w:val="0"/>
      <w:marRight w:val="0"/>
      <w:marTop w:val="0"/>
      <w:marBottom w:val="0"/>
      <w:divBdr>
        <w:top w:val="none" w:sz="0" w:space="0" w:color="auto"/>
        <w:left w:val="none" w:sz="0" w:space="0" w:color="auto"/>
        <w:bottom w:val="none" w:sz="0" w:space="0" w:color="auto"/>
        <w:right w:val="none" w:sz="0" w:space="0" w:color="auto"/>
      </w:divBdr>
    </w:div>
    <w:div w:id="495802541">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554702284">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687096018">
      <w:bodyDiv w:val="1"/>
      <w:marLeft w:val="0"/>
      <w:marRight w:val="0"/>
      <w:marTop w:val="0"/>
      <w:marBottom w:val="0"/>
      <w:divBdr>
        <w:top w:val="none" w:sz="0" w:space="0" w:color="auto"/>
        <w:left w:val="none" w:sz="0" w:space="0" w:color="auto"/>
        <w:bottom w:val="none" w:sz="0" w:space="0" w:color="auto"/>
        <w:right w:val="none" w:sz="0" w:space="0" w:color="auto"/>
      </w:divBdr>
    </w:div>
    <w:div w:id="703360655">
      <w:bodyDiv w:val="1"/>
      <w:marLeft w:val="0"/>
      <w:marRight w:val="0"/>
      <w:marTop w:val="0"/>
      <w:marBottom w:val="0"/>
      <w:divBdr>
        <w:top w:val="none" w:sz="0" w:space="0" w:color="auto"/>
        <w:left w:val="none" w:sz="0" w:space="0" w:color="auto"/>
        <w:bottom w:val="none" w:sz="0" w:space="0" w:color="auto"/>
        <w:right w:val="none" w:sz="0" w:space="0" w:color="auto"/>
      </w:divBdr>
    </w:div>
    <w:div w:id="747002394">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00613924">
      <w:bodyDiv w:val="1"/>
      <w:marLeft w:val="0"/>
      <w:marRight w:val="0"/>
      <w:marTop w:val="0"/>
      <w:marBottom w:val="0"/>
      <w:divBdr>
        <w:top w:val="none" w:sz="0" w:space="0" w:color="auto"/>
        <w:left w:val="none" w:sz="0" w:space="0" w:color="auto"/>
        <w:bottom w:val="none" w:sz="0" w:space="0" w:color="auto"/>
        <w:right w:val="none" w:sz="0" w:space="0" w:color="auto"/>
      </w:divBdr>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884680937">
      <w:bodyDiv w:val="1"/>
      <w:marLeft w:val="0"/>
      <w:marRight w:val="0"/>
      <w:marTop w:val="0"/>
      <w:marBottom w:val="0"/>
      <w:divBdr>
        <w:top w:val="none" w:sz="0" w:space="0" w:color="auto"/>
        <w:left w:val="none" w:sz="0" w:space="0" w:color="auto"/>
        <w:bottom w:val="none" w:sz="0" w:space="0" w:color="auto"/>
        <w:right w:val="none" w:sz="0" w:space="0" w:color="auto"/>
      </w:divBdr>
    </w:div>
    <w:div w:id="904605501">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29848461">
      <w:bodyDiv w:val="1"/>
      <w:marLeft w:val="0"/>
      <w:marRight w:val="0"/>
      <w:marTop w:val="0"/>
      <w:marBottom w:val="0"/>
      <w:divBdr>
        <w:top w:val="none" w:sz="0" w:space="0" w:color="auto"/>
        <w:left w:val="none" w:sz="0" w:space="0" w:color="auto"/>
        <w:bottom w:val="none" w:sz="0" w:space="0" w:color="auto"/>
        <w:right w:val="none" w:sz="0" w:space="0" w:color="auto"/>
      </w:divBdr>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1025254597">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074669250">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199203283">
      <w:bodyDiv w:val="1"/>
      <w:marLeft w:val="0"/>
      <w:marRight w:val="0"/>
      <w:marTop w:val="0"/>
      <w:marBottom w:val="0"/>
      <w:divBdr>
        <w:top w:val="none" w:sz="0" w:space="0" w:color="auto"/>
        <w:left w:val="none" w:sz="0" w:space="0" w:color="auto"/>
        <w:bottom w:val="none" w:sz="0" w:space="0" w:color="auto"/>
        <w:right w:val="none" w:sz="0" w:space="0" w:color="auto"/>
      </w:divBdr>
    </w:div>
    <w:div w:id="1203519876">
      <w:bodyDiv w:val="1"/>
      <w:marLeft w:val="0"/>
      <w:marRight w:val="0"/>
      <w:marTop w:val="0"/>
      <w:marBottom w:val="0"/>
      <w:divBdr>
        <w:top w:val="none" w:sz="0" w:space="0" w:color="auto"/>
        <w:left w:val="none" w:sz="0" w:space="0" w:color="auto"/>
        <w:bottom w:val="none" w:sz="0" w:space="0" w:color="auto"/>
        <w:right w:val="none" w:sz="0" w:space="0" w:color="auto"/>
      </w:divBdr>
    </w:div>
    <w:div w:id="1232539918">
      <w:bodyDiv w:val="1"/>
      <w:marLeft w:val="0"/>
      <w:marRight w:val="0"/>
      <w:marTop w:val="0"/>
      <w:marBottom w:val="0"/>
      <w:divBdr>
        <w:top w:val="none" w:sz="0" w:space="0" w:color="auto"/>
        <w:left w:val="none" w:sz="0" w:space="0" w:color="auto"/>
        <w:bottom w:val="none" w:sz="0" w:space="0" w:color="auto"/>
        <w:right w:val="none" w:sz="0" w:space="0" w:color="auto"/>
      </w:divBdr>
    </w:div>
    <w:div w:id="1240167934">
      <w:bodyDiv w:val="1"/>
      <w:marLeft w:val="0"/>
      <w:marRight w:val="0"/>
      <w:marTop w:val="0"/>
      <w:marBottom w:val="0"/>
      <w:divBdr>
        <w:top w:val="none" w:sz="0" w:space="0" w:color="auto"/>
        <w:left w:val="none" w:sz="0" w:space="0" w:color="auto"/>
        <w:bottom w:val="none" w:sz="0" w:space="0" w:color="auto"/>
        <w:right w:val="none" w:sz="0" w:space="0" w:color="auto"/>
      </w:divBdr>
    </w:div>
    <w:div w:id="1264726110">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280337186">
      <w:bodyDiv w:val="1"/>
      <w:marLeft w:val="0"/>
      <w:marRight w:val="0"/>
      <w:marTop w:val="0"/>
      <w:marBottom w:val="0"/>
      <w:divBdr>
        <w:top w:val="none" w:sz="0" w:space="0" w:color="auto"/>
        <w:left w:val="none" w:sz="0" w:space="0" w:color="auto"/>
        <w:bottom w:val="none" w:sz="0" w:space="0" w:color="auto"/>
        <w:right w:val="none" w:sz="0" w:space="0" w:color="auto"/>
      </w:divBdr>
    </w:div>
    <w:div w:id="1329866175">
      <w:bodyDiv w:val="1"/>
      <w:marLeft w:val="0"/>
      <w:marRight w:val="0"/>
      <w:marTop w:val="0"/>
      <w:marBottom w:val="0"/>
      <w:divBdr>
        <w:top w:val="none" w:sz="0" w:space="0" w:color="auto"/>
        <w:left w:val="none" w:sz="0" w:space="0" w:color="auto"/>
        <w:bottom w:val="none" w:sz="0" w:space="0" w:color="auto"/>
        <w:right w:val="none" w:sz="0" w:space="0" w:color="auto"/>
      </w:divBdr>
    </w:div>
    <w:div w:id="1332486383">
      <w:bodyDiv w:val="1"/>
      <w:marLeft w:val="0"/>
      <w:marRight w:val="0"/>
      <w:marTop w:val="0"/>
      <w:marBottom w:val="0"/>
      <w:divBdr>
        <w:top w:val="none" w:sz="0" w:space="0" w:color="auto"/>
        <w:left w:val="none" w:sz="0" w:space="0" w:color="auto"/>
        <w:bottom w:val="none" w:sz="0" w:space="0" w:color="auto"/>
        <w:right w:val="none" w:sz="0" w:space="0" w:color="auto"/>
      </w:divBdr>
    </w:div>
    <w:div w:id="1341934589">
      <w:bodyDiv w:val="1"/>
      <w:marLeft w:val="0"/>
      <w:marRight w:val="0"/>
      <w:marTop w:val="0"/>
      <w:marBottom w:val="0"/>
      <w:divBdr>
        <w:top w:val="none" w:sz="0" w:space="0" w:color="auto"/>
        <w:left w:val="none" w:sz="0" w:space="0" w:color="auto"/>
        <w:bottom w:val="none" w:sz="0" w:space="0" w:color="auto"/>
        <w:right w:val="none" w:sz="0" w:space="0" w:color="auto"/>
      </w:divBdr>
    </w:div>
    <w:div w:id="1345210298">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19332179">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85122353">
      <w:bodyDiv w:val="1"/>
      <w:marLeft w:val="0"/>
      <w:marRight w:val="0"/>
      <w:marTop w:val="0"/>
      <w:marBottom w:val="0"/>
      <w:divBdr>
        <w:top w:val="none" w:sz="0" w:space="0" w:color="auto"/>
        <w:left w:val="none" w:sz="0" w:space="0" w:color="auto"/>
        <w:bottom w:val="none" w:sz="0" w:space="0" w:color="auto"/>
        <w:right w:val="none" w:sz="0" w:space="0" w:color="auto"/>
      </w:divBdr>
    </w:div>
    <w:div w:id="1487283874">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23662459">
      <w:bodyDiv w:val="1"/>
      <w:marLeft w:val="0"/>
      <w:marRight w:val="0"/>
      <w:marTop w:val="0"/>
      <w:marBottom w:val="0"/>
      <w:divBdr>
        <w:top w:val="none" w:sz="0" w:space="0" w:color="auto"/>
        <w:left w:val="none" w:sz="0" w:space="0" w:color="auto"/>
        <w:bottom w:val="none" w:sz="0" w:space="0" w:color="auto"/>
        <w:right w:val="none" w:sz="0" w:space="0" w:color="auto"/>
      </w:divBdr>
    </w:div>
    <w:div w:id="1556625702">
      <w:bodyDiv w:val="1"/>
      <w:marLeft w:val="0"/>
      <w:marRight w:val="0"/>
      <w:marTop w:val="0"/>
      <w:marBottom w:val="0"/>
      <w:divBdr>
        <w:top w:val="none" w:sz="0" w:space="0" w:color="auto"/>
        <w:left w:val="none" w:sz="0" w:space="0" w:color="auto"/>
        <w:bottom w:val="none" w:sz="0" w:space="0" w:color="auto"/>
        <w:right w:val="none" w:sz="0" w:space="0" w:color="auto"/>
      </w:divBdr>
    </w:div>
    <w:div w:id="1559318986">
      <w:bodyDiv w:val="1"/>
      <w:marLeft w:val="0"/>
      <w:marRight w:val="0"/>
      <w:marTop w:val="0"/>
      <w:marBottom w:val="0"/>
      <w:divBdr>
        <w:top w:val="none" w:sz="0" w:space="0" w:color="auto"/>
        <w:left w:val="none" w:sz="0" w:space="0" w:color="auto"/>
        <w:bottom w:val="none" w:sz="0" w:space="0" w:color="auto"/>
        <w:right w:val="none" w:sz="0" w:space="0" w:color="auto"/>
      </w:divBdr>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4195732">
      <w:bodyDiv w:val="1"/>
      <w:marLeft w:val="0"/>
      <w:marRight w:val="0"/>
      <w:marTop w:val="0"/>
      <w:marBottom w:val="0"/>
      <w:divBdr>
        <w:top w:val="none" w:sz="0" w:space="0" w:color="auto"/>
        <w:left w:val="none" w:sz="0" w:space="0" w:color="auto"/>
        <w:bottom w:val="none" w:sz="0" w:space="0" w:color="auto"/>
        <w:right w:val="none" w:sz="0" w:space="0" w:color="auto"/>
      </w:divBdr>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32133216">
      <w:bodyDiv w:val="1"/>
      <w:marLeft w:val="0"/>
      <w:marRight w:val="0"/>
      <w:marTop w:val="0"/>
      <w:marBottom w:val="0"/>
      <w:divBdr>
        <w:top w:val="none" w:sz="0" w:space="0" w:color="auto"/>
        <w:left w:val="none" w:sz="0" w:space="0" w:color="auto"/>
        <w:bottom w:val="none" w:sz="0" w:space="0" w:color="auto"/>
        <w:right w:val="none" w:sz="0" w:space="0" w:color="auto"/>
      </w:divBdr>
    </w:div>
    <w:div w:id="1635520917">
      <w:bodyDiv w:val="1"/>
      <w:marLeft w:val="0"/>
      <w:marRight w:val="0"/>
      <w:marTop w:val="0"/>
      <w:marBottom w:val="0"/>
      <w:divBdr>
        <w:top w:val="none" w:sz="0" w:space="0" w:color="auto"/>
        <w:left w:val="none" w:sz="0" w:space="0" w:color="auto"/>
        <w:bottom w:val="none" w:sz="0" w:space="0" w:color="auto"/>
        <w:right w:val="none" w:sz="0" w:space="0" w:color="auto"/>
      </w:divBdr>
    </w:div>
    <w:div w:id="1643732787">
      <w:bodyDiv w:val="1"/>
      <w:marLeft w:val="0"/>
      <w:marRight w:val="0"/>
      <w:marTop w:val="0"/>
      <w:marBottom w:val="0"/>
      <w:divBdr>
        <w:top w:val="none" w:sz="0" w:space="0" w:color="auto"/>
        <w:left w:val="none" w:sz="0" w:space="0" w:color="auto"/>
        <w:bottom w:val="none" w:sz="0" w:space="0" w:color="auto"/>
        <w:right w:val="none" w:sz="0" w:space="0" w:color="auto"/>
      </w:divBdr>
    </w:div>
    <w:div w:id="1655640717">
      <w:bodyDiv w:val="1"/>
      <w:marLeft w:val="0"/>
      <w:marRight w:val="0"/>
      <w:marTop w:val="0"/>
      <w:marBottom w:val="0"/>
      <w:divBdr>
        <w:top w:val="none" w:sz="0" w:space="0" w:color="auto"/>
        <w:left w:val="none" w:sz="0" w:space="0" w:color="auto"/>
        <w:bottom w:val="none" w:sz="0" w:space="0" w:color="auto"/>
        <w:right w:val="none" w:sz="0" w:space="0" w:color="auto"/>
      </w:divBdr>
    </w:div>
    <w:div w:id="1655722114">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08869972">
      <w:bodyDiv w:val="1"/>
      <w:marLeft w:val="0"/>
      <w:marRight w:val="0"/>
      <w:marTop w:val="0"/>
      <w:marBottom w:val="0"/>
      <w:divBdr>
        <w:top w:val="none" w:sz="0" w:space="0" w:color="auto"/>
        <w:left w:val="none" w:sz="0" w:space="0" w:color="auto"/>
        <w:bottom w:val="none" w:sz="0" w:space="0" w:color="auto"/>
        <w:right w:val="none" w:sz="0" w:space="0" w:color="auto"/>
      </w:divBdr>
    </w:div>
    <w:div w:id="1729105418">
      <w:bodyDiv w:val="1"/>
      <w:marLeft w:val="0"/>
      <w:marRight w:val="0"/>
      <w:marTop w:val="0"/>
      <w:marBottom w:val="0"/>
      <w:divBdr>
        <w:top w:val="none" w:sz="0" w:space="0" w:color="auto"/>
        <w:left w:val="none" w:sz="0" w:space="0" w:color="auto"/>
        <w:bottom w:val="none" w:sz="0" w:space="0" w:color="auto"/>
        <w:right w:val="none" w:sz="0" w:space="0" w:color="auto"/>
      </w:divBdr>
    </w:div>
    <w:div w:id="1745568741">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01681703">
      <w:bodyDiv w:val="1"/>
      <w:marLeft w:val="0"/>
      <w:marRight w:val="0"/>
      <w:marTop w:val="0"/>
      <w:marBottom w:val="0"/>
      <w:divBdr>
        <w:top w:val="none" w:sz="0" w:space="0" w:color="auto"/>
        <w:left w:val="none" w:sz="0" w:space="0" w:color="auto"/>
        <w:bottom w:val="none" w:sz="0" w:space="0" w:color="auto"/>
        <w:right w:val="none" w:sz="0" w:space="0" w:color="auto"/>
      </w:divBdr>
    </w:div>
    <w:div w:id="1831943854">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005536">
      <w:bodyDiv w:val="1"/>
      <w:marLeft w:val="0"/>
      <w:marRight w:val="0"/>
      <w:marTop w:val="0"/>
      <w:marBottom w:val="0"/>
      <w:divBdr>
        <w:top w:val="none" w:sz="0" w:space="0" w:color="auto"/>
        <w:left w:val="none" w:sz="0" w:space="0" w:color="auto"/>
        <w:bottom w:val="none" w:sz="0" w:space="0" w:color="auto"/>
        <w:right w:val="none" w:sz="0" w:space="0" w:color="auto"/>
      </w:divBdr>
    </w:div>
    <w:div w:id="1893736998">
      <w:bodyDiv w:val="1"/>
      <w:marLeft w:val="0"/>
      <w:marRight w:val="0"/>
      <w:marTop w:val="0"/>
      <w:marBottom w:val="0"/>
      <w:divBdr>
        <w:top w:val="none" w:sz="0" w:space="0" w:color="auto"/>
        <w:left w:val="none" w:sz="0" w:space="0" w:color="auto"/>
        <w:bottom w:val="none" w:sz="0" w:space="0" w:color="auto"/>
        <w:right w:val="none" w:sz="0" w:space="0" w:color="auto"/>
      </w:divBdr>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1968656158">
      <w:bodyDiv w:val="1"/>
      <w:marLeft w:val="0"/>
      <w:marRight w:val="0"/>
      <w:marTop w:val="0"/>
      <w:marBottom w:val="0"/>
      <w:divBdr>
        <w:top w:val="none" w:sz="0" w:space="0" w:color="auto"/>
        <w:left w:val="none" w:sz="0" w:space="0" w:color="auto"/>
        <w:bottom w:val="none" w:sz="0" w:space="0" w:color="auto"/>
        <w:right w:val="none" w:sz="0" w:space="0" w:color="auto"/>
      </w:divBdr>
    </w:div>
    <w:div w:id="1980302348">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16420787">
      <w:bodyDiv w:val="1"/>
      <w:marLeft w:val="0"/>
      <w:marRight w:val="0"/>
      <w:marTop w:val="0"/>
      <w:marBottom w:val="0"/>
      <w:divBdr>
        <w:top w:val="none" w:sz="0" w:space="0" w:color="auto"/>
        <w:left w:val="none" w:sz="0" w:space="0" w:color="auto"/>
        <w:bottom w:val="none" w:sz="0" w:space="0" w:color="auto"/>
        <w:right w:val="none" w:sz="0" w:space="0" w:color="auto"/>
      </w:divBdr>
    </w:div>
    <w:div w:id="2023312670">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94006636">
      <w:bodyDiv w:val="1"/>
      <w:marLeft w:val="0"/>
      <w:marRight w:val="0"/>
      <w:marTop w:val="0"/>
      <w:marBottom w:val="0"/>
      <w:divBdr>
        <w:top w:val="none" w:sz="0" w:space="0" w:color="auto"/>
        <w:left w:val="none" w:sz="0" w:space="0" w:color="auto"/>
        <w:bottom w:val="none" w:sz="0" w:space="0" w:color="auto"/>
        <w:right w:val="none" w:sz="0" w:space="0" w:color="auto"/>
      </w:divBdr>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 w:id="2121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4" ma:contentTypeDescription="Create a new document." ma:contentTypeScope="" ma:versionID="547efc129305a818913dcbfaa7b4844d">
  <xsd:schema xmlns:xsd="http://www.w3.org/2001/XMLSchema" xmlns:xs="http://www.w3.org/2001/XMLSchema" xmlns:p="http://schemas.microsoft.com/office/2006/metadata/properties" xmlns:ns2="ed1da494-7663-4acc-8f1f-1d111eedc907" targetNamespace="http://schemas.microsoft.com/office/2006/metadata/properties" ma:root="true" ma:fieldsID="26f3e24544fb8ae0d4912d33480043de" ns2:_="">
    <xsd:import namespace="ed1da494-7663-4acc-8f1f-1d111eedc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2.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customXml/itemProps4.xml><?xml version="1.0" encoding="utf-8"?>
<ds:datastoreItem xmlns:ds="http://schemas.openxmlformats.org/officeDocument/2006/customXml" ds:itemID="{7448D78B-E655-44B5-84E6-A63F7A47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494-7663-4acc-8f1f-1d111eedc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EC2FC-AC95-4A82-B0A0-F446F0EA3552}">
  <ds:schemaRefs>
    <ds:schemaRef ds:uri="http://schemas.microsoft.com/office/2006/metadata/longProperties"/>
  </ds:schemaRefs>
</ds:datastoreItem>
</file>

<file path=customXml/itemProps6.xml><?xml version="1.0" encoding="utf-8"?>
<ds:datastoreItem xmlns:ds="http://schemas.openxmlformats.org/officeDocument/2006/customXml" ds:itemID="{9C3A60F3-FC5F-4493-B8E8-C2658A0DA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1173</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Purpose:</vt:lpstr>
    </vt:vector>
  </TitlesOfParts>
  <Company>Marie Stopes International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Oluremi Ayodele</cp:lastModifiedBy>
  <cp:revision>93</cp:revision>
  <cp:lastPrinted>2017-02-06T20:54:00Z</cp:lastPrinted>
  <dcterms:created xsi:type="dcterms:W3CDTF">2025-12-11T18:33:00Z</dcterms:created>
  <dcterms:modified xsi:type="dcterms:W3CDTF">2025-12-18T11:35:00Z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0x01010400DFB931F00BCE8140961E2DD9EA6EE778</vt:lpwstr>
  </property>
  <property fmtid="{D5CDD505-2E9C-101B-9397-08002B2CF9AE}" pid="6" name="_dlc_DocId">
    <vt:lpwstr>MSII-112442454-298911</vt:lpwstr>
  </property>
  <property fmtid="{D5CDD505-2E9C-101B-9397-08002B2CF9AE}" pid="7" name="_dlc_DocIdItemGuid">
    <vt:lpwstr>3ce6ffa3-c278-4929-8b51-dd4cf54e789e</vt:lpwstr>
  </property>
  <property fmtid="{D5CDD505-2E9C-101B-9397-08002B2CF9AE}" pid="8" name="_dlc_DocIdUrl">
    <vt:lpwstr>https://mariestopes.sharepoint.com/SierraLeone/_layouts/15/DocIdRedir.aspx?ID=MSII-112442454-298911, MSII-112442454-298911</vt:lpwstr>
  </property>
</Properties>
</file>